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XX.XXX.XX</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XX</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21</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辽宁省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framePr/>
        <w:rPr>
          <w:lang w:val="fr-FR"/>
        </w:rPr>
      </w:pPr>
      <w:r>
        <w:rPr>
          <w:lang w:val="fr-FR"/>
        </w:rPr>
        <w:t>DB</w:t>
      </w:r>
      <w:r>
        <w:t>21/T</w:t>
      </w:r>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pPr>
        <w:pStyle w:val="196"/>
        <w:framePr/>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540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540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22"/>
        <w:framePr w:w="9639" w:h="6974" w:hRule="exact" w:wrap="around" w:vAnchor="page" w:hAnchor="page" w:x="1419" w:y="6408"/>
        <w:spacing w:before="120" w:after="120"/>
      </w:pPr>
      <w:r>
        <w:rPr>
          <w:rFonts w:hint="eastAsia"/>
        </w:rPr>
        <w:t>口腔综合治疗台水路清洗消毒技术规范</w:t>
      </w:r>
    </w:p>
    <w:p>
      <w:pPr>
        <w:pStyle w:val="125"/>
        <w:framePr w:w="9639" w:h="6974" w:hRule="exact" w:wrap="around" w:vAnchor="page" w:hAnchor="page" w:x="1419" w:y="6408" w:anchorLock="1"/>
        <w:spacing w:before="120" w:after="120"/>
        <w:rPr>
          <w:sz w:val="32"/>
          <w:szCs w:val="32"/>
        </w:rPr>
      </w:pPr>
      <w:r>
        <w:rPr>
          <w:sz w:val="32"/>
          <w:szCs w:val="32"/>
        </w:rPr>
        <w:t>Regulation of disinfection technique of dental unit water line</w:t>
      </w:r>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rFonts w:hint="eastAsia" w:eastAsia="宋体"/>
          <w:sz w:val="24"/>
          <w:szCs w:val="28"/>
          <w:lang w:eastAsia="zh-CN"/>
        </w:rPr>
      </w:pPr>
      <w:r>
        <w:rPr>
          <w:rFonts w:hint="eastAsia"/>
          <w:sz w:val="24"/>
          <w:szCs w:val="28"/>
          <w:lang w:eastAsia="zh-CN"/>
        </w:rPr>
        <w:t>（</w:t>
      </w:r>
      <w:r>
        <w:rPr>
          <w:rFonts w:hint="eastAsia"/>
          <w:sz w:val="24"/>
          <w:szCs w:val="28"/>
          <w:lang w:val="en-US" w:eastAsia="zh-CN"/>
        </w:rPr>
        <w:t>征求意见稿</w:t>
      </w:r>
      <w:r>
        <w:rPr>
          <w:rFonts w:hint="eastAsia"/>
          <w:sz w:val="24"/>
          <w:szCs w:val="28"/>
          <w:lang w:eastAsia="zh-CN"/>
        </w:rPr>
        <w:t>）</w:t>
      </w:r>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8"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8"/>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9" w:name="下拉2"/>
      <w:r>
        <w:rPr>
          <w:b/>
          <w:sz w:val="21"/>
          <w:szCs w:val="28"/>
        </w:rPr>
        <w:instrText xml:space="preserve"> FORMDROPDOWN </w:instrText>
      </w:r>
      <w:r>
        <w:rPr>
          <w:b/>
          <w:sz w:val="21"/>
          <w:szCs w:val="28"/>
        </w:rPr>
        <w:fldChar w:fldCharType="separate"/>
      </w:r>
      <w:r>
        <w:rPr>
          <w:b/>
          <w:sz w:val="21"/>
          <w:szCs w:val="28"/>
        </w:rPr>
        <w:fldChar w:fldCharType="end"/>
      </w:r>
      <w:bookmarkEnd w:id="9"/>
      <w:bookmarkStart w:id="20" w:name="_GoBack"/>
      <w:bookmarkEnd w:id="20"/>
    </w:p>
    <w:p>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辽宁省市场监督管理局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6" w:type="first"/>
          <w:footerReference r:id="rId9" w:type="first"/>
          <w:headerReference r:id="rId5" w:type="default"/>
          <w:footerReference r:id="rId7" w:type="default"/>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643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643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numPr>
          <w:ilvl w:val="0"/>
          <w:numId w:val="0"/>
        </w:numPr>
        <w:spacing w:before="900" w:after="468"/>
        <w:ind w:left="425"/>
        <w:jc w:val="both"/>
        <w:rPr>
          <w:rFonts w:hint="eastAsia"/>
        </w:rPr>
      </w:pPr>
      <w:bookmarkStart w:id="17" w:name="BookMark2"/>
      <w:r>
        <mc:AlternateContent>
          <mc:Choice Requires="wps">
            <w:drawing>
              <wp:anchor distT="45720" distB="45720" distL="114300" distR="114300" simplePos="0" relativeHeight="251669504" behindDoc="0" locked="0" layoutInCell="1" allowOverlap="1">
                <wp:simplePos x="0" y="0"/>
                <wp:positionH relativeFrom="column">
                  <wp:posOffset>4445</wp:posOffset>
                </wp:positionH>
                <wp:positionV relativeFrom="paragraph">
                  <wp:posOffset>185420</wp:posOffset>
                </wp:positionV>
                <wp:extent cx="6219825" cy="2667000"/>
                <wp:effectExtent l="0" t="0" r="28575" b="1905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6219825" cy="2667000"/>
                        </a:xfrm>
                        <a:prstGeom prst="rect">
                          <a:avLst/>
                        </a:prstGeom>
                        <a:solidFill>
                          <a:srgbClr val="FFFFFF"/>
                        </a:solidFill>
                        <a:ln w="9525">
                          <a:solidFill>
                            <a:srgbClr val="000000"/>
                          </a:solidFill>
                          <a:miter lim="800000"/>
                        </a:ln>
                      </wps:spPr>
                      <wps:txbx>
                        <w:txbxContent>
                          <w:p>
                            <w:pPr>
                              <w:spacing w:before="101" w:line="228" w:lineRule="auto"/>
                              <w:ind w:left="4081"/>
                              <w:rPr>
                                <w:rFonts w:ascii="黑体" w:hAnsi="黑体" w:eastAsia="黑体" w:cs="黑体"/>
                                <w:sz w:val="31"/>
                                <w:szCs w:val="31"/>
                              </w:rPr>
                            </w:pPr>
                            <w:r>
                              <w:rPr>
                                <w:rFonts w:hint="eastAsia" w:ascii="黑体" w:hAnsi="黑体" w:eastAsia="黑体" w:cs="黑体"/>
                                <w:spacing w:val="-2"/>
                                <w:sz w:val="31"/>
                                <w:szCs w:val="31"/>
                              </w:rPr>
                              <w:t>目</w:t>
                            </w:r>
                            <w:r>
                              <w:rPr>
                                <w:rFonts w:ascii="黑体" w:hAnsi="黑体" w:eastAsia="黑体" w:cs="黑体"/>
                                <w:spacing w:val="-2"/>
                                <w:sz w:val="31"/>
                                <w:szCs w:val="31"/>
                              </w:rPr>
                              <w:t xml:space="preserve">   </w:t>
                            </w:r>
                            <w:r>
                              <w:rPr>
                                <w:rFonts w:ascii="黑体" w:hAnsi="黑体" w:eastAsia="黑体" w:cs="黑体"/>
                                <w:spacing w:val="-1"/>
                                <w:sz w:val="31"/>
                                <w:szCs w:val="31"/>
                              </w:rPr>
                              <w:t xml:space="preserve"> </w:t>
                            </w:r>
                            <w:r>
                              <w:rPr>
                                <w:rFonts w:hint="eastAsia" w:ascii="黑体" w:hAnsi="黑体" w:eastAsia="黑体" w:cs="黑体"/>
                                <w:spacing w:val="-1"/>
                                <w:sz w:val="31"/>
                                <w:szCs w:val="31"/>
                              </w:rPr>
                              <w:t>次</w:t>
                            </w:r>
                          </w:p>
                          <w:p>
                            <w:pPr>
                              <w:spacing w:line="262" w:lineRule="auto"/>
                            </w:pPr>
                          </w:p>
                          <w:p>
                            <w:pPr>
                              <w:spacing w:line="262" w:lineRule="auto"/>
                            </w:pPr>
                          </w:p>
                          <w:p>
                            <w:pPr>
                              <w:tabs>
                                <w:tab w:val="right" w:leader="dot" w:pos="9232"/>
                              </w:tabs>
                              <w:spacing w:before="68" w:line="223" w:lineRule="auto"/>
                              <w:ind w:left="4"/>
                              <w:rPr>
                                <w:rFonts w:ascii="宋体" w:hAnsi="宋体" w:cs="宋体"/>
                              </w:rPr>
                            </w:pPr>
                            <w:r>
                              <w:rPr>
                                <w:rFonts w:hint="eastAsia" w:ascii="宋体" w:hAnsi="宋体" w:cs="宋体"/>
                                <w:spacing w:val="-5"/>
                              </w:rPr>
                              <w:t>前言</w:t>
                            </w:r>
                            <w:r>
                              <w:rPr>
                                <w:rFonts w:ascii="宋体" w:hAnsi="宋体" w:cs="宋体"/>
                                <w:spacing w:val="-93"/>
                              </w:rPr>
                              <w:t xml:space="preserve"> </w:t>
                            </w:r>
                            <w:r>
                              <w:rPr>
                                <w:rFonts w:ascii="宋体" w:hAnsi="宋体" w:cs="宋体"/>
                              </w:rPr>
                              <w:tab/>
                            </w:r>
                            <w:r>
                              <w:rPr>
                                <w:rFonts w:ascii="宋体" w:hAnsi="宋体" w:cs="宋体"/>
                                <w:spacing w:val="-30"/>
                              </w:rPr>
                              <w:t xml:space="preserve"> </w:t>
                            </w:r>
                            <w:r>
                              <w:rPr>
                                <w:rFonts w:ascii="宋体" w:hAnsi="宋体" w:cs="宋体"/>
                                <w:spacing w:val="-5"/>
                              </w:rPr>
                              <w:t>II</w:t>
                            </w:r>
                          </w:p>
                          <w:p>
                            <w:pPr>
                              <w:tabs>
                                <w:tab w:val="right" w:leader="dot" w:pos="9232"/>
                              </w:tabs>
                              <w:spacing w:before="58" w:line="222" w:lineRule="auto"/>
                              <w:ind w:left="16"/>
                              <w:rPr>
                                <w:rFonts w:ascii="宋体" w:hAnsi="宋体" w:cs="宋体"/>
                              </w:rPr>
                            </w:pPr>
                            <w:r>
                              <w:rPr>
                                <w:rFonts w:ascii="宋体" w:hAnsi="宋体" w:cs="宋体"/>
                                <w:spacing w:val="-20"/>
                              </w:rPr>
                              <w:t>1</w:t>
                            </w:r>
                            <w:r>
                              <w:rPr>
                                <w:rFonts w:ascii="宋体" w:hAnsi="宋体" w:cs="宋体"/>
                                <w:spacing w:val="-17"/>
                              </w:rPr>
                              <w:t xml:space="preserve">  </w:t>
                            </w:r>
                            <w:r>
                              <w:rPr>
                                <w:rFonts w:hint="eastAsia" w:ascii="宋体" w:hAnsi="宋体" w:cs="宋体"/>
                                <w:spacing w:val="-17"/>
                              </w:rPr>
                              <w:t>范围</w:t>
                            </w:r>
                            <w:r>
                              <w:rPr>
                                <w:rFonts w:ascii="宋体" w:hAnsi="宋体" w:cs="宋体"/>
                                <w:spacing w:val="-17"/>
                              </w:rPr>
                              <w:t xml:space="preserve"> </w:t>
                            </w:r>
                            <w:r>
                              <w:rPr>
                                <w:rFonts w:ascii="宋体" w:hAnsi="宋体" w:cs="宋体"/>
                                <w:b/>
                                <w:bCs/>
                              </w:rPr>
                              <w:tab/>
                            </w:r>
                            <w:r>
                              <w:rPr>
                                <w:rFonts w:ascii="宋体" w:hAnsi="宋体" w:cs="宋体"/>
                                <w:spacing w:val="-17"/>
                              </w:rPr>
                              <w:t xml:space="preserve"> </w:t>
                            </w:r>
                            <w:r>
                              <w:fldChar w:fldCharType="begin"/>
                            </w:r>
                            <w:r>
                              <w:instrText xml:space="preserve"> HYPERLINK \l "_bookmark2" </w:instrText>
                            </w:r>
                            <w:r>
                              <w:fldChar w:fldCharType="separate"/>
                            </w:r>
                            <w:r>
                              <w:rPr>
                                <w:rFonts w:ascii="宋体" w:hAnsi="宋体" w:cs="宋体"/>
                                <w:spacing w:val="-17"/>
                              </w:rPr>
                              <w:t>1</w:t>
                            </w:r>
                            <w:r>
                              <w:rPr>
                                <w:rFonts w:ascii="宋体" w:hAnsi="宋体" w:cs="宋体"/>
                                <w:spacing w:val="-17"/>
                              </w:rPr>
                              <w:fldChar w:fldCharType="end"/>
                            </w:r>
                          </w:p>
                          <w:p>
                            <w:pPr>
                              <w:tabs>
                                <w:tab w:val="right" w:leader="dot" w:pos="9232"/>
                              </w:tabs>
                              <w:spacing w:before="60" w:line="221" w:lineRule="auto"/>
                              <w:ind w:left="3"/>
                              <w:rPr>
                                <w:rFonts w:ascii="宋体" w:hAnsi="宋体" w:cs="宋体"/>
                              </w:rPr>
                            </w:pPr>
                            <w:r>
                              <w:rPr>
                                <w:rFonts w:ascii="宋体" w:hAnsi="宋体" w:cs="宋体"/>
                                <w:spacing w:val="-12"/>
                              </w:rPr>
                              <w:t>2</w:t>
                            </w:r>
                            <w:r>
                              <w:rPr>
                                <w:rFonts w:ascii="宋体" w:hAnsi="宋体" w:cs="宋体"/>
                                <w:spacing w:val="-9"/>
                              </w:rPr>
                              <w:t xml:space="preserve">  </w:t>
                            </w:r>
                            <w:r>
                              <w:rPr>
                                <w:rFonts w:hint="eastAsia" w:ascii="宋体" w:hAnsi="宋体" w:cs="宋体"/>
                                <w:spacing w:val="-9"/>
                              </w:rPr>
                              <w:t>规范性引用文件</w:t>
                            </w:r>
                            <w:r>
                              <w:rPr>
                                <w:rFonts w:ascii="宋体" w:hAnsi="宋体" w:cs="宋体"/>
                                <w:spacing w:val="-9"/>
                              </w:rPr>
                              <w:t xml:space="preserve"> </w:t>
                            </w:r>
                            <w:r>
                              <w:rPr>
                                <w:rFonts w:ascii="宋体" w:hAnsi="宋体" w:cs="宋体"/>
                                <w:b/>
                                <w:bCs/>
                              </w:rPr>
                              <w:tab/>
                            </w:r>
                            <w:r>
                              <w:rPr>
                                <w:rFonts w:ascii="宋体" w:hAnsi="宋体" w:cs="宋体"/>
                                <w:spacing w:val="-9"/>
                              </w:rPr>
                              <w:t xml:space="preserve"> </w:t>
                            </w:r>
                            <w:r>
                              <w:fldChar w:fldCharType="begin"/>
                            </w:r>
                            <w:r>
                              <w:instrText xml:space="preserve"> HYPERLINK \l "_bookmark3" </w:instrText>
                            </w:r>
                            <w:r>
                              <w:fldChar w:fldCharType="separate"/>
                            </w:r>
                            <w:r>
                              <w:rPr>
                                <w:rFonts w:ascii="宋体" w:hAnsi="宋体" w:cs="宋体"/>
                                <w:spacing w:val="-9"/>
                              </w:rPr>
                              <w:t>1</w:t>
                            </w:r>
                            <w:r>
                              <w:rPr>
                                <w:rFonts w:ascii="宋体" w:hAnsi="宋体" w:cs="宋体"/>
                                <w:spacing w:val="-9"/>
                              </w:rPr>
                              <w:fldChar w:fldCharType="end"/>
                            </w:r>
                          </w:p>
                          <w:p>
                            <w:pPr>
                              <w:tabs>
                                <w:tab w:val="right" w:leader="dot" w:pos="9232"/>
                              </w:tabs>
                              <w:spacing w:before="60" w:line="221" w:lineRule="auto"/>
                              <w:ind w:left="5"/>
                              <w:rPr>
                                <w:rFonts w:ascii="宋体" w:hAnsi="宋体" w:cs="宋体"/>
                              </w:rPr>
                            </w:pPr>
                            <w:r>
                              <w:rPr>
                                <w:rFonts w:ascii="宋体" w:hAnsi="宋体" w:cs="宋体"/>
                                <w:spacing w:val="-14"/>
                              </w:rPr>
                              <w:t>3</w:t>
                            </w:r>
                            <w:r>
                              <w:rPr>
                                <w:rFonts w:ascii="宋体" w:hAnsi="宋体" w:cs="宋体"/>
                                <w:spacing w:val="-11"/>
                              </w:rPr>
                              <w:t xml:space="preserve">  </w:t>
                            </w:r>
                            <w:r>
                              <w:rPr>
                                <w:rFonts w:hint="eastAsia" w:ascii="宋体" w:hAnsi="宋体" w:cs="宋体"/>
                                <w:spacing w:val="-11"/>
                              </w:rPr>
                              <w:t>术语和定义</w:t>
                            </w:r>
                            <w:r>
                              <w:rPr>
                                <w:rFonts w:ascii="宋体" w:hAnsi="宋体" w:cs="宋体"/>
                                <w:spacing w:val="-11"/>
                              </w:rPr>
                              <w:t xml:space="preserve"> </w:t>
                            </w:r>
                            <w:r>
                              <w:rPr>
                                <w:rFonts w:ascii="宋体" w:hAnsi="宋体" w:cs="宋体"/>
                                <w:b/>
                                <w:bCs/>
                              </w:rPr>
                              <w:tab/>
                            </w:r>
                            <w:r>
                              <w:rPr>
                                <w:rFonts w:ascii="宋体" w:hAnsi="宋体" w:cs="宋体"/>
                                <w:spacing w:val="-11"/>
                              </w:rPr>
                              <w:t xml:space="preserve"> </w:t>
                            </w:r>
                            <w:r>
                              <w:fldChar w:fldCharType="begin"/>
                            </w:r>
                            <w:r>
                              <w:instrText xml:space="preserve"> HYPERLINK \l "_bookmark4" </w:instrText>
                            </w:r>
                            <w:r>
                              <w:fldChar w:fldCharType="separate"/>
                            </w:r>
                            <w:r>
                              <w:rPr>
                                <w:rFonts w:ascii="宋体" w:hAnsi="宋体" w:cs="宋体"/>
                                <w:spacing w:val="-11"/>
                              </w:rPr>
                              <w:t>1</w:t>
                            </w:r>
                            <w:r>
                              <w:rPr>
                                <w:rFonts w:ascii="宋体" w:hAnsi="宋体" w:cs="宋体"/>
                                <w:spacing w:val="-11"/>
                              </w:rPr>
                              <w:fldChar w:fldCharType="end"/>
                            </w:r>
                          </w:p>
                          <w:p>
                            <w:pPr>
                              <w:tabs>
                                <w:tab w:val="right" w:leader="dot" w:pos="9232"/>
                              </w:tabs>
                              <w:spacing w:before="61" w:line="221" w:lineRule="auto"/>
                              <w:rPr>
                                <w:rFonts w:ascii="宋体" w:hAnsi="宋体" w:cs="宋体"/>
                              </w:rPr>
                            </w:pPr>
                            <w:r>
                              <w:rPr>
                                <w:rFonts w:ascii="宋体" w:hAnsi="宋体" w:cs="宋体"/>
                                <w:spacing w:val="-11"/>
                              </w:rPr>
                              <w:t xml:space="preserve">4  </w:t>
                            </w:r>
                            <w:r>
                              <w:rPr>
                                <w:rFonts w:hint="eastAsia" w:ascii="宋体" w:hAnsi="宋体" w:cs="宋体"/>
                                <w:spacing w:val="-11"/>
                              </w:rPr>
                              <w:t>水路卫生要求</w:t>
                            </w:r>
                            <w:r>
                              <w:rPr>
                                <w:rFonts w:ascii="宋体" w:hAnsi="宋体" w:cs="宋体"/>
                                <w:spacing w:val="-11"/>
                              </w:rPr>
                              <w:t xml:space="preserve"> </w:t>
                            </w:r>
                            <w:r>
                              <w:rPr>
                                <w:rFonts w:ascii="宋体" w:hAnsi="宋体" w:cs="宋体"/>
                                <w:b/>
                                <w:bCs/>
                              </w:rPr>
                              <w:tab/>
                            </w:r>
                            <w:r>
                              <w:rPr>
                                <w:rFonts w:ascii="宋体" w:hAnsi="宋体" w:cs="宋体"/>
                                <w:spacing w:val="-11"/>
                              </w:rPr>
                              <w:t xml:space="preserve"> </w:t>
                            </w:r>
                            <w:r>
                              <w:fldChar w:fldCharType="begin"/>
                            </w:r>
                            <w:r>
                              <w:instrText xml:space="preserve"> HYPERLINK \l "_bookmark1" </w:instrText>
                            </w:r>
                            <w:r>
                              <w:fldChar w:fldCharType="separate"/>
                            </w:r>
                            <w:r>
                              <w:rPr>
                                <w:rFonts w:ascii="宋体" w:hAnsi="宋体" w:cs="宋体"/>
                                <w:spacing w:val="-10"/>
                              </w:rPr>
                              <w:t>2</w:t>
                            </w:r>
                            <w:r>
                              <w:rPr>
                                <w:rFonts w:ascii="宋体" w:hAnsi="宋体" w:cs="宋体"/>
                                <w:spacing w:val="-10"/>
                              </w:rPr>
                              <w:fldChar w:fldCharType="end"/>
                            </w:r>
                          </w:p>
                          <w:p>
                            <w:pPr>
                              <w:tabs>
                                <w:tab w:val="right" w:leader="dot" w:pos="9232"/>
                              </w:tabs>
                              <w:spacing w:before="60" w:line="221" w:lineRule="auto"/>
                              <w:ind w:left="5"/>
                              <w:rPr>
                                <w:rFonts w:ascii="宋体" w:hAnsi="宋体" w:cs="宋体"/>
                              </w:rPr>
                            </w:pPr>
                            <w:r>
                              <w:rPr>
                                <w:rFonts w:ascii="宋体" w:hAnsi="宋体" w:cs="宋体"/>
                                <w:spacing w:val="-14"/>
                              </w:rPr>
                              <w:t>5</w:t>
                            </w:r>
                            <w:r>
                              <w:rPr>
                                <w:rFonts w:ascii="宋体" w:hAnsi="宋体" w:cs="宋体"/>
                                <w:spacing w:val="-10"/>
                              </w:rPr>
                              <w:t xml:space="preserve">  </w:t>
                            </w:r>
                            <w:r>
                              <w:rPr>
                                <w:rFonts w:hint="eastAsia" w:ascii="宋体" w:hAnsi="宋体" w:cs="宋体"/>
                                <w:spacing w:val="-10"/>
                              </w:rPr>
                              <w:t>水路消毒与维护</w:t>
                            </w:r>
                            <w:r>
                              <w:rPr>
                                <w:rFonts w:ascii="宋体" w:hAnsi="宋体" w:cs="宋体"/>
                                <w:spacing w:val="-10"/>
                              </w:rPr>
                              <w:t xml:space="preserve"> </w:t>
                            </w:r>
                            <w:r>
                              <w:rPr>
                                <w:rFonts w:ascii="宋体" w:hAnsi="宋体" w:cs="宋体"/>
                                <w:b/>
                                <w:bCs/>
                              </w:rPr>
                              <w:tab/>
                            </w:r>
                            <w:r>
                              <w:rPr>
                                <w:rFonts w:ascii="宋体" w:hAnsi="宋体" w:cs="宋体"/>
                                <w:spacing w:val="-10"/>
                              </w:rPr>
                              <w:t xml:space="preserve"> </w:t>
                            </w:r>
                            <w:r>
                              <w:t>3</w:t>
                            </w:r>
                          </w:p>
                          <w:p>
                            <w:pPr>
                              <w:tabs>
                                <w:tab w:val="right" w:leader="dot" w:pos="9232"/>
                              </w:tabs>
                              <w:spacing w:before="60" w:line="223" w:lineRule="auto"/>
                              <w:ind w:left="2"/>
                              <w:rPr>
                                <w:rFonts w:ascii="宋体" w:hAnsi="宋体" w:cs="宋体"/>
                              </w:rPr>
                            </w:pPr>
                            <w:r>
                              <w:rPr>
                                <w:rFonts w:ascii="宋体" w:hAnsi="宋体" w:cs="宋体"/>
                                <w:spacing w:val="-17"/>
                              </w:rPr>
                              <w:t>6</w:t>
                            </w:r>
                            <w:r>
                              <w:rPr>
                                <w:rFonts w:ascii="宋体" w:hAnsi="宋体" w:cs="宋体"/>
                                <w:spacing w:val="-13"/>
                              </w:rPr>
                              <w:t xml:space="preserve">  </w:t>
                            </w:r>
                            <w:r>
                              <w:rPr>
                                <w:rFonts w:hint="eastAsia" w:ascii="宋体" w:hAnsi="宋体" w:cs="宋体"/>
                                <w:spacing w:val="-13"/>
                              </w:rPr>
                              <w:t>监测要求</w:t>
                            </w:r>
                            <w:r>
                              <w:rPr>
                                <w:rFonts w:ascii="宋体" w:hAnsi="宋体" w:cs="宋体"/>
                                <w:spacing w:val="-13"/>
                              </w:rPr>
                              <w:t xml:space="preserve"> </w:t>
                            </w:r>
                            <w:r>
                              <w:rPr>
                                <w:rFonts w:ascii="宋体" w:hAnsi="宋体" w:cs="宋体"/>
                                <w:b/>
                                <w:bCs/>
                              </w:rPr>
                              <w:tab/>
                            </w:r>
                            <w:r>
                              <w:rPr>
                                <w:rFonts w:ascii="宋体" w:hAnsi="宋体" w:cs="宋体"/>
                                <w:spacing w:val="-13"/>
                              </w:rPr>
                              <w:t xml:space="preserve"> </w:t>
                            </w:r>
                            <w:r>
                              <w:fldChar w:fldCharType="begin"/>
                            </w:r>
                            <w:r>
                              <w:instrText xml:space="preserve"> HYPERLINK \l "_bookmark5" </w:instrText>
                            </w:r>
                            <w:r>
                              <w:fldChar w:fldCharType="separate"/>
                            </w:r>
                            <w:r>
                              <w:rPr>
                                <w:rFonts w:ascii="宋体" w:hAnsi="宋体" w:cs="宋体"/>
                                <w:spacing w:val="-13"/>
                              </w:rPr>
                              <w:t>3</w:t>
                            </w:r>
                            <w:r>
                              <w:rPr>
                                <w:rFonts w:ascii="宋体" w:hAnsi="宋体" w:cs="宋体"/>
                                <w:spacing w:val="-13"/>
                              </w:rPr>
                              <w:fldChar w:fldCharType="end"/>
                            </w:r>
                          </w:p>
                          <w:p>
                            <w:pPr>
                              <w:tabs>
                                <w:tab w:val="right" w:leader="dot" w:pos="9232"/>
                              </w:tabs>
                              <w:spacing w:before="59" w:line="221" w:lineRule="auto"/>
                              <w:ind w:left="5"/>
                              <w:rPr>
                                <w:rFonts w:ascii="宋体" w:hAnsi="宋体" w:cs="宋体"/>
                              </w:rPr>
                            </w:pPr>
                            <w:r>
                              <w:rPr>
                                <w:rFonts w:ascii="宋体" w:hAnsi="宋体" w:cs="宋体"/>
                                <w:spacing w:val="-16"/>
                              </w:rPr>
                              <w:t>7</w:t>
                            </w:r>
                            <w:r>
                              <w:rPr>
                                <w:rFonts w:ascii="宋体" w:hAnsi="宋体" w:cs="宋体"/>
                                <w:spacing w:val="-14"/>
                              </w:rPr>
                              <w:t xml:space="preserve">  </w:t>
                            </w:r>
                            <w:r>
                              <w:rPr>
                                <w:rFonts w:hint="eastAsia" w:ascii="宋体" w:hAnsi="宋体" w:cs="宋体"/>
                                <w:spacing w:val="-14"/>
                              </w:rPr>
                              <w:t>卫生管理</w:t>
                            </w:r>
                            <w:r>
                              <w:rPr>
                                <w:rFonts w:ascii="宋体" w:hAnsi="宋体" w:cs="宋体"/>
                                <w:spacing w:val="-14"/>
                              </w:rPr>
                              <w:t xml:space="preserve"> </w:t>
                            </w:r>
                            <w:r>
                              <w:rPr>
                                <w:rFonts w:ascii="宋体" w:hAnsi="宋体" w:cs="宋体"/>
                                <w:b/>
                                <w:bCs/>
                              </w:rPr>
                              <w:tab/>
                            </w:r>
                            <w:r>
                              <w:rPr>
                                <w:rFonts w:ascii="宋体" w:hAnsi="宋体" w:cs="宋体"/>
                                <w:spacing w:val="-14"/>
                              </w:rPr>
                              <w:t xml:space="preserve"> </w:t>
                            </w:r>
                            <w:r>
                              <w:fldChar w:fldCharType="begin"/>
                            </w:r>
                            <w:r>
                              <w:instrText xml:space="preserve"> HYPERLINK \l "_bookmark6" </w:instrText>
                            </w:r>
                            <w:r>
                              <w:fldChar w:fldCharType="separate"/>
                            </w:r>
                            <w:r>
                              <w:rPr>
                                <w:rFonts w:ascii="宋体" w:hAnsi="宋体" w:cs="宋体"/>
                                <w:spacing w:val="-14"/>
                              </w:rPr>
                              <w:t>4</w:t>
                            </w:r>
                            <w:r>
                              <w:rPr>
                                <w:rFonts w:ascii="宋体" w:hAnsi="宋体" w:cs="宋体"/>
                                <w:spacing w:val="-14"/>
                              </w:rPr>
                              <w:fldChar w:fldCharType="end"/>
                            </w:r>
                          </w:p>
                          <w:p/>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0.35pt;margin-top:14.6pt;height:210pt;width:489.75pt;mso-wrap-distance-bottom:3.6pt;mso-wrap-distance-left:9pt;mso-wrap-distance-right:9pt;mso-wrap-distance-top:3.6pt;z-index:251669504;mso-width-relative:page;mso-height-relative:page;" fillcolor="#FFFFFF" filled="t" stroked="t" coordsize="21600,21600" o:gfxdata="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mCirrWAAAABwEAAA8AAAAAAAAAAQAgAAAAIgAAAGRycy9k&#10;b3ducmV2LnhtbFBLAQIUABQAAAAIAIdO4kDjz2BLPQIAAH4EAAAOAAAAAAAAAAEAIAAAACUBAABk&#10;cnMvZTJvRG9jLnhtbFBLBQYAAAAABgAGAFkBAADUBQAAAAA=&#10;">
                <v:fill on="t" focussize="0,0"/>
                <v:stroke color="#000000" miterlimit="8" joinstyle="miter"/>
                <v:imagedata o:title=""/>
                <o:lock v:ext="edit" aspectratio="f"/>
                <v:textbox>
                  <w:txbxContent>
                    <w:p>
                      <w:pPr>
                        <w:spacing w:before="101" w:line="228" w:lineRule="auto"/>
                        <w:ind w:left="4081"/>
                        <w:rPr>
                          <w:rFonts w:ascii="黑体" w:hAnsi="黑体" w:eastAsia="黑体" w:cs="黑体"/>
                          <w:sz w:val="31"/>
                          <w:szCs w:val="31"/>
                        </w:rPr>
                      </w:pPr>
                      <w:r>
                        <w:rPr>
                          <w:rFonts w:hint="eastAsia" w:ascii="黑体" w:hAnsi="黑体" w:eastAsia="黑体" w:cs="黑体"/>
                          <w:spacing w:val="-2"/>
                          <w:sz w:val="31"/>
                          <w:szCs w:val="31"/>
                        </w:rPr>
                        <w:t>目</w:t>
                      </w:r>
                      <w:r>
                        <w:rPr>
                          <w:rFonts w:ascii="黑体" w:hAnsi="黑体" w:eastAsia="黑体" w:cs="黑体"/>
                          <w:spacing w:val="-2"/>
                          <w:sz w:val="31"/>
                          <w:szCs w:val="31"/>
                        </w:rPr>
                        <w:t xml:space="preserve">   </w:t>
                      </w:r>
                      <w:r>
                        <w:rPr>
                          <w:rFonts w:ascii="黑体" w:hAnsi="黑体" w:eastAsia="黑体" w:cs="黑体"/>
                          <w:spacing w:val="-1"/>
                          <w:sz w:val="31"/>
                          <w:szCs w:val="31"/>
                        </w:rPr>
                        <w:t xml:space="preserve"> </w:t>
                      </w:r>
                      <w:r>
                        <w:rPr>
                          <w:rFonts w:hint="eastAsia" w:ascii="黑体" w:hAnsi="黑体" w:eastAsia="黑体" w:cs="黑体"/>
                          <w:spacing w:val="-1"/>
                          <w:sz w:val="31"/>
                          <w:szCs w:val="31"/>
                        </w:rPr>
                        <w:t>次</w:t>
                      </w:r>
                    </w:p>
                    <w:p>
                      <w:pPr>
                        <w:spacing w:line="262" w:lineRule="auto"/>
                      </w:pPr>
                    </w:p>
                    <w:p>
                      <w:pPr>
                        <w:spacing w:line="262" w:lineRule="auto"/>
                      </w:pPr>
                    </w:p>
                    <w:p>
                      <w:pPr>
                        <w:tabs>
                          <w:tab w:val="right" w:leader="dot" w:pos="9232"/>
                        </w:tabs>
                        <w:spacing w:before="68" w:line="223" w:lineRule="auto"/>
                        <w:ind w:left="4"/>
                        <w:rPr>
                          <w:rFonts w:ascii="宋体" w:hAnsi="宋体" w:cs="宋体"/>
                        </w:rPr>
                      </w:pPr>
                      <w:r>
                        <w:rPr>
                          <w:rFonts w:hint="eastAsia" w:ascii="宋体" w:hAnsi="宋体" w:cs="宋体"/>
                          <w:spacing w:val="-5"/>
                        </w:rPr>
                        <w:t>前言</w:t>
                      </w:r>
                      <w:r>
                        <w:rPr>
                          <w:rFonts w:ascii="宋体" w:hAnsi="宋体" w:cs="宋体"/>
                          <w:spacing w:val="-93"/>
                        </w:rPr>
                        <w:t xml:space="preserve"> </w:t>
                      </w:r>
                      <w:r>
                        <w:rPr>
                          <w:rFonts w:ascii="宋体" w:hAnsi="宋体" w:cs="宋体"/>
                        </w:rPr>
                        <w:tab/>
                      </w:r>
                      <w:r>
                        <w:rPr>
                          <w:rFonts w:ascii="宋体" w:hAnsi="宋体" w:cs="宋体"/>
                          <w:spacing w:val="-30"/>
                        </w:rPr>
                        <w:t xml:space="preserve"> </w:t>
                      </w:r>
                      <w:r>
                        <w:rPr>
                          <w:rFonts w:ascii="宋体" w:hAnsi="宋体" w:cs="宋体"/>
                          <w:spacing w:val="-5"/>
                        </w:rPr>
                        <w:t>II</w:t>
                      </w:r>
                    </w:p>
                    <w:p>
                      <w:pPr>
                        <w:tabs>
                          <w:tab w:val="right" w:leader="dot" w:pos="9232"/>
                        </w:tabs>
                        <w:spacing w:before="58" w:line="222" w:lineRule="auto"/>
                        <w:ind w:left="16"/>
                        <w:rPr>
                          <w:rFonts w:ascii="宋体" w:hAnsi="宋体" w:cs="宋体"/>
                        </w:rPr>
                      </w:pPr>
                      <w:r>
                        <w:rPr>
                          <w:rFonts w:ascii="宋体" w:hAnsi="宋体" w:cs="宋体"/>
                          <w:spacing w:val="-20"/>
                        </w:rPr>
                        <w:t>1</w:t>
                      </w:r>
                      <w:r>
                        <w:rPr>
                          <w:rFonts w:ascii="宋体" w:hAnsi="宋体" w:cs="宋体"/>
                          <w:spacing w:val="-17"/>
                        </w:rPr>
                        <w:t xml:space="preserve">  </w:t>
                      </w:r>
                      <w:r>
                        <w:rPr>
                          <w:rFonts w:hint="eastAsia" w:ascii="宋体" w:hAnsi="宋体" w:cs="宋体"/>
                          <w:spacing w:val="-17"/>
                        </w:rPr>
                        <w:t>范围</w:t>
                      </w:r>
                      <w:r>
                        <w:rPr>
                          <w:rFonts w:ascii="宋体" w:hAnsi="宋体" w:cs="宋体"/>
                          <w:spacing w:val="-17"/>
                        </w:rPr>
                        <w:t xml:space="preserve"> </w:t>
                      </w:r>
                      <w:r>
                        <w:rPr>
                          <w:rFonts w:ascii="宋体" w:hAnsi="宋体" w:cs="宋体"/>
                          <w:b/>
                          <w:bCs/>
                        </w:rPr>
                        <w:tab/>
                      </w:r>
                      <w:r>
                        <w:rPr>
                          <w:rFonts w:ascii="宋体" w:hAnsi="宋体" w:cs="宋体"/>
                          <w:spacing w:val="-17"/>
                        </w:rPr>
                        <w:t xml:space="preserve"> </w:t>
                      </w:r>
                      <w:r>
                        <w:fldChar w:fldCharType="begin"/>
                      </w:r>
                      <w:r>
                        <w:instrText xml:space="preserve"> HYPERLINK \l "_bookmark2" </w:instrText>
                      </w:r>
                      <w:r>
                        <w:fldChar w:fldCharType="separate"/>
                      </w:r>
                      <w:r>
                        <w:rPr>
                          <w:rFonts w:ascii="宋体" w:hAnsi="宋体" w:cs="宋体"/>
                          <w:spacing w:val="-17"/>
                        </w:rPr>
                        <w:t>1</w:t>
                      </w:r>
                      <w:r>
                        <w:rPr>
                          <w:rFonts w:ascii="宋体" w:hAnsi="宋体" w:cs="宋体"/>
                          <w:spacing w:val="-17"/>
                        </w:rPr>
                        <w:fldChar w:fldCharType="end"/>
                      </w:r>
                    </w:p>
                    <w:p>
                      <w:pPr>
                        <w:tabs>
                          <w:tab w:val="right" w:leader="dot" w:pos="9232"/>
                        </w:tabs>
                        <w:spacing w:before="60" w:line="221" w:lineRule="auto"/>
                        <w:ind w:left="3"/>
                        <w:rPr>
                          <w:rFonts w:ascii="宋体" w:hAnsi="宋体" w:cs="宋体"/>
                        </w:rPr>
                      </w:pPr>
                      <w:r>
                        <w:rPr>
                          <w:rFonts w:ascii="宋体" w:hAnsi="宋体" w:cs="宋体"/>
                          <w:spacing w:val="-12"/>
                        </w:rPr>
                        <w:t>2</w:t>
                      </w:r>
                      <w:r>
                        <w:rPr>
                          <w:rFonts w:ascii="宋体" w:hAnsi="宋体" w:cs="宋体"/>
                          <w:spacing w:val="-9"/>
                        </w:rPr>
                        <w:t xml:space="preserve">  </w:t>
                      </w:r>
                      <w:r>
                        <w:rPr>
                          <w:rFonts w:hint="eastAsia" w:ascii="宋体" w:hAnsi="宋体" w:cs="宋体"/>
                          <w:spacing w:val="-9"/>
                        </w:rPr>
                        <w:t>规范性引用文件</w:t>
                      </w:r>
                      <w:r>
                        <w:rPr>
                          <w:rFonts w:ascii="宋体" w:hAnsi="宋体" w:cs="宋体"/>
                          <w:spacing w:val="-9"/>
                        </w:rPr>
                        <w:t xml:space="preserve"> </w:t>
                      </w:r>
                      <w:r>
                        <w:rPr>
                          <w:rFonts w:ascii="宋体" w:hAnsi="宋体" w:cs="宋体"/>
                          <w:b/>
                          <w:bCs/>
                        </w:rPr>
                        <w:tab/>
                      </w:r>
                      <w:r>
                        <w:rPr>
                          <w:rFonts w:ascii="宋体" w:hAnsi="宋体" w:cs="宋体"/>
                          <w:spacing w:val="-9"/>
                        </w:rPr>
                        <w:t xml:space="preserve"> </w:t>
                      </w:r>
                      <w:r>
                        <w:fldChar w:fldCharType="begin"/>
                      </w:r>
                      <w:r>
                        <w:instrText xml:space="preserve"> HYPERLINK \l "_bookmark3" </w:instrText>
                      </w:r>
                      <w:r>
                        <w:fldChar w:fldCharType="separate"/>
                      </w:r>
                      <w:r>
                        <w:rPr>
                          <w:rFonts w:ascii="宋体" w:hAnsi="宋体" w:cs="宋体"/>
                          <w:spacing w:val="-9"/>
                        </w:rPr>
                        <w:t>1</w:t>
                      </w:r>
                      <w:r>
                        <w:rPr>
                          <w:rFonts w:ascii="宋体" w:hAnsi="宋体" w:cs="宋体"/>
                          <w:spacing w:val="-9"/>
                        </w:rPr>
                        <w:fldChar w:fldCharType="end"/>
                      </w:r>
                    </w:p>
                    <w:p>
                      <w:pPr>
                        <w:tabs>
                          <w:tab w:val="right" w:leader="dot" w:pos="9232"/>
                        </w:tabs>
                        <w:spacing w:before="60" w:line="221" w:lineRule="auto"/>
                        <w:ind w:left="5"/>
                        <w:rPr>
                          <w:rFonts w:ascii="宋体" w:hAnsi="宋体" w:cs="宋体"/>
                        </w:rPr>
                      </w:pPr>
                      <w:r>
                        <w:rPr>
                          <w:rFonts w:ascii="宋体" w:hAnsi="宋体" w:cs="宋体"/>
                          <w:spacing w:val="-14"/>
                        </w:rPr>
                        <w:t>3</w:t>
                      </w:r>
                      <w:r>
                        <w:rPr>
                          <w:rFonts w:ascii="宋体" w:hAnsi="宋体" w:cs="宋体"/>
                          <w:spacing w:val="-11"/>
                        </w:rPr>
                        <w:t xml:space="preserve">  </w:t>
                      </w:r>
                      <w:r>
                        <w:rPr>
                          <w:rFonts w:hint="eastAsia" w:ascii="宋体" w:hAnsi="宋体" w:cs="宋体"/>
                          <w:spacing w:val="-11"/>
                        </w:rPr>
                        <w:t>术语和定义</w:t>
                      </w:r>
                      <w:r>
                        <w:rPr>
                          <w:rFonts w:ascii="宋体" w:hAnsi="宋体" w:cs="宋体"/>
                          <w:spacing w:val="-11"/>
                        </w:rPr>
                        <w:t xml:space="preserve"> </w:t>
                      </w:r>
                      <w:r>
                        <w:rPr>
                          <w:rFonts w:ascii="宋体" w:hAnsi="宋体" w:cs="宋体"/>
                          <w:b/>
                          <w:bCs/>
                        </w:rPr>
                        <w:tab/>
                      </w:r>
                      <w:r>
                        <w:rPr>
                          <w:rFonts w:ascii="宋体" w:hAnsi="宋体" w:cs="宋体"/>
                          <w:spacing w:val="-11"/>
                        </w:rPr>
                        <w:t xml:space="preserve"> </w:t>
                      </w:r>
                      <w:r>
                        <w:fldChar w:fldCharType="begin"/>
                      </w:r>
                      <w:r>
                        <w:instrText xml:space="preserve"> HYPERLINK \l "_bookmark4" </w:instrText>
                      </w:r>
                      <w:r>
                        <w:fldChar w:fldCharType="separate"/>
                      </w:r>
                      <w:r>
                        <w:rPr>
                          <w:rFonts w:ascii="宋体" w:hAnsi="宋体" w:cs="宋体"/>
                          <w:spacing w:val="-11"/>
                        </w:rPr>
                        <w:t>1</w:t>
                      </w:r>
                      <w:r>
                        <w:rPr>
                          <w:rFonts w:ascii="宋体" w:hAnsi="宋体" w:cs="宋体"/>
                          <w:spacing w:val="-11"/>
                        </w:rPr>
                        <w:fldChar w:fldCharType="end"/>
                      </w:r>
                    </w:p>
                    <w:p>
                      <w:pPr>
                        <w:tabs>
                          <w:tab w:val="right" w:leader="dot" w:pos="9232"/>
                        </w:tabs>
                        <w:spacing w:before="61" w:line="221" w:lineRule="auto"/>
                        <w:rPr>
                          <w:rFonts w:ascii="宋体" w:hAnsi="宋体" w:cs="宋体"/>
                        </w:rPr>
                      </w:pPr>
                      <w:r>
                        <w:rPr>
                          <w:rFonts w:ascii="宋体" w:hAnsi="宋体" w:cs="宋体"/>
                          <w:spacing w:val="-11"/>
                        </w:rPr>
                        <w:t xml:space="preserve">4  </w:t>
                      </w:r>
                      <w:r>
                        <w:rPr>
                          <w:rFonts w:hint="eastAsia" w:ascii="宋体" w:hAnsi="宋体" w:cs="宋体"/>
                          <w:spacing w:val="-11"/>
                        </w:rPr>
                        <w:t>水路卫生要求</w:t>
                      </w:r>
                      <w:r>
                        <w:rPr>
                          <w:rFonts w:ascii="宋体" w:hAnsi="宋体" w:cs="宋体"/>
                          <w:spacing w:val="-11"/>
                        </w:rPr>
                        <w:t xml:space="preserve"> </w:t>
                      </w:r>
                      <w:r>
                        <w:rPr>
                          <w:rFonts w:ascii="宋体" w:hAnsi="宋体" w:cs="宋体"/>
                          <w:b/>
                          <w:bCs/>
                        </w:rPr>
                        <w:tab/>
                      </w:r>
                      <w:r>
                        <w:rPr>
                          <w:rFonts w:ascii="宋体" w:hAnsi="宋体" w:cs="宋体"/>
                          <w:spacing w:val="-11"/>
                        </w:rPr>
                        <w:t xml:space="preserve"> </w:t>
                      </w:r>
                      <w:r>
                        <w:fldChar w:fldCharType="begin"/>
                      </w:r>
                      <w:r>
                        <w:instrText xml:space="preserve"> HYPERLINK \l "_bookmark1" </w:instrText>
                      </w:r>
                      <w:r>
                        <w:fldChar w:fldCharType="separate"/>
                      </w:r>
                      <w:r>
                        <w:rPr>
                          <w:rFonts w:ascii="宋体" w:hAnsi="宋体" w:cs="宋体"/>
                          <w:spacing w:val="-10"/>
                        </w:rPr>
                        <w:t>2</w:t>
                      </w:r>
                      <w:r>
                        <w:rPr>
                          <w:rFonts w:ascii="宋体" w:hAnsi="宋体" w:cs="宋体"/>
                          <w:spacing w:val="-10"/>
                        </w:rPr>
                        <w:fldChar w:fldCharType="end"/>
                      </w:r>
                    </w:p>
                    <w:p>
                      <w:pPr>
                        <w:tabs>
                          <w:tab w:val="right" w:leader="dot" w:pos="9232"/>
                        </w:tabs>
                        <w:spacing w:before="60" w:line="221" w:lineRule="auto"/>
                        <w:ind w:left="5"/>
                        <w:rPr>
                          <w:rFonts w:ascii="宋体" w:hAnsi="宋体" w:cs="宋体"/>
                        </w:rPr>
                      </w:pPr>
                      <w:r>
                        <w:rPr>
                          <w:rFonts w:ascii="宋体" w:hAnsi="宋体" w:cs="宋体"/>
                          <w:spacing w:val="-14"/>
                        </w:rPr>
                        <w:t>5</w:t>
                      </w:r>
                      <w:r>
                        <w:rPr>
                          <w:rFonts w:ascii="宋体" w:hAnsi="宋体" w:cs="宋体"/>
                          <w:spacing w:val="-10"/>
                        </w:rPr>
                        <w:t xml:space="preserve">  </w:t>
                      </w:r>
                      <w:r>
                        <w:rPr>
                          <w:rFonts w:hint="eastAsia" w:ascii="宋体" w:hAnsi="宋体" w:cs="宋体"/>
                          <w:spacing w:val="-10"/>
                        </w:rPr>
                        <w:t>水路消毒与维护</w:t>
                      </w:r>
                      <w:r>
                        <w:rPr>
                          <w:rFonts w:ascii="宋体" w:hAnsi="宋体" w:cs="宋体"/>
                          <w:spacing w:val="-10"/>
                        </w:rPr>
                        <w:t xml:space="preserve"> </w:t>
                      </w:r>
                      <w:r>
                        <w:rPr>
                          <w:rFonts w:ascii="宋体" w:hAnsi="宋体" w:cs="宋体"/>
                          <w:b/>
                          <w:bCs/>
                        </w:rPr>
                        <w:tab/>
                      </w:r>
                      <w:r>
                        <w:rPr>
                          <w:rFonts w:ascii="宋体" w:hAnsi="宋体" w:cs="宋体"/>
                          <w:spacing w:val="-10"/>
                        </w:rPr>
                        <w:t xml:space="preserve"> </w:t>
                      </w:r>
                      <w:r>
                        <w:t>3</w:t>
                      </w:r>
                    </w:p>
                    <w:p>
                      <w:pPr>
                        <w:tabs>
                          <w:tab w:val="right" w:leader="dot" w:pos="9232"/>
                        </w:tabs>
                        <w:spacing w:before="60" w:line="223" w:lineRule="auto"/>
                        <w:ind w:left="2"/>
                        <w:rPr>
                          <w:rFonts w:ascii="宋体" w:hAnsi="宋体" w:cs="宋体"/>
                        </w:rPr>
                      </w:pPr>
                      <w:r>
                        <w:rPr>
                          <w:rFonts w:ascii="宋体" w:hAnsi="宋体" w:cs="宋体"/>
                          <w:spacing w:val="-17"/>
                        </w:rPr>
                        <w:t>6</w:t>
                      </w:r>
                      <w:r>
                        <w:rPr>
                          <w:rFonts w:ascii="宋体" w:hAnsi="宋体" w:cs="宋体"/>
                          <w:spacing w:val="-13"/>
                        </w:rPr>
                        <w:t xml:space="preserve">  </w:t>
                      </w:r>
                      <w:r>
                        <w:rPr>
                          <w:rFonts w:hint="eastAsia" w:ascii="宋体" w:hAnsi="宋体" w:cs="宋体"/>
                          <w:spacing w:val="-13"/>
                        </w:rPr>
                        <w:t>监测要求</w:t>
                      </w:r>
                      <w:r>
                        <w:rPr>
                          <w:rFonts w:ascii="宋体" w:hAnsi="宋体" w:cs="宋体"/>
                          <w:spacing w:val="-13"/>
                        </w:rPr>
                        <w:t xml:space="preserve"> </w:t>
                      </w:r>
                      <w:r>
                        <w:rPr>
                          <w:rFonts w:ascii="宋体" w:hAnsi="宋体" w:cs="宋体"/>
                          <w:b/>
                          <w:bCs/>
                        </w:rPr>
                        <w:tab/>
                      </w:r>
                      <w:r>
                        <w:rPr>
                          <w:rFonts w:ascii="宋体" w:hAnsi="宋体" w:cs="宋体"/>
                          <w:spacing w:val="-13"/>
                        </w:rPr>
                        <w:t xml:space="preserve"> </w:t>
                      </w:r>
                      <w:r>
                        <w:fldChar w:fldCharType="begin"/>
                      </w:r>
                      <w:r>
                        <w:instrText xml:space="preserve"> HYPERLINK \l "_bookmark5" </w:instrText>
                      </w:r>
                      <w:r>
                        <w:fldChar w:fldCharType="separate"/>
                      </w:r>
                      <w:r>
                        <w:rPr>
                          <w:rFonts w:ascii="宋体" w:hAnsi="宋体" w:cs="宋体"/>
                          <w:spacing w:val="-13"/>
                        </w:rPr>
                        <w:t>3</w:t>
                      </w:r>
                      <w:r>
                        <w:rPr>
                          <w:rFonts w:ascii="宋体" w:hAnsi="宋体" w:cs="宋体"/>
                          <w:spacing w:val="-13"/>
                        </w:rPr>
                        <w:fldChar w:fldCharType="end"/>
                      </w:r>
                    </w:p>
                    <w:p>
                      <w:pPr>
                        <w:tabs>
                          <w:tab w:val="right" w:leader="dot" w:pos="9232"/>
                        </w:tabs>
                        <w:spacing w:before="59" w:line="221" w:lineRule="auto"/>
                        <w:ind w:left="5"/>
                        <w:rPr>
                          <w:rFonts w:ascii="宋体" w:hAnsi="宋体" w:cs="宋体"/>
                        </w:rPr>
                      </w:pPr>
                      <w:r>
                        <w:rPr>
                          <w:rFonts w:ascii="宋体" w:hAnsi="宋体" w:cs="宋体"/>
                          <w:spacing w:val="-16"/>
                        </w:rPr>
                        <w:t>7</w:t>
                      </w:r>
                      <w:r>
                        <w:rPr>
                          <w:rFonts w:ascii="宋体" w:hAnsi="宋体" w:cs="宋体"/>
                          <w:spacing w:val="-14"/>
                        </w:rPr>
                        <w:t xml:space="preserve">  </w:t>
                      </w:r>
                      <w:r>
                        <w:rPr>
                          <w:rFonts w:hint="eastAsia" w:ascii="宋体" w:hAnsi="宋体" w:cs="宋体"/>
                          <w:spacing w:val="-14"/>
                        </w:rPr>
                        <w:t>卫生管理</w:t>
                      </w:r>
                      <w:r>
                        <w:rPr>
                          <w:rFonts w:ascii="宋体" w:hAnsi="宋体" w:cs="宋体"/>
                          <w:spacing w:val="-14"/>
                        </w:rPr>
                        <w:t xml:space="preserve"> </w:t>
                      </w:r>
                      <w:r>
                        <w:rPr>
                          <w:rFonts w:ascii="宋体" w:hAnsi="宋体" w:cs="宋体"/>
                          <w:b/>
                          <w:bCs/>
                        </w:rPr>
                        <w:tab/>
                      </w:r>
                      <w:r>
                        <w:rPr>
                          <w:rFonts w:ascii="宋体" w:hAnsi="宋体" w:cs="宋体"/>
                          <w:spacing w:val="-14"/>
                        </w:rPr>
                        <w:t xml:space="preserve"> </w:t>
                      </w:r>
                      <w:r>
                        <w:fldChar w:fldCharType="begin"/>
                      </w:r>
                      <w:r>
                        <w:instrText xml:space="preserve"> HYPERLINK \l "_bookmark6" </w:instrText>
                      </w:r>
                      <w:r>
                        <w:fldChar w:fldCharType="separate"/>
                      </w:r>
                      <w:r>
                        <w:rPr>
                          <w:rFonts w:ascii="宋体" w:hAnsi="宋体" w:cs="宋体"/>
                          <w:spacing w:val="-14"/>
                        </w:rPr>
                        <w:t>4</w:t>
                      </w:r>
                      <w:r>
                        <w:rPr>
                          <w:rFonts w:ascii="宋体" w:hAnsi="宋体" w:cs="宋体"/>
                          <w:spacing w:val="-14"/>
                        </w:rPr>
                        <w:fldChar w:fldCharType="end"/>
                      </w:r>
                    </w:p>
                    <w:p/>
                  </w:txbxContent>
                </v:textbox>
                <w10:wrap type="square"/>
              </v:shape>
            </w:pict>
          </mc:Fallback>
        </mc:AlternateContent>
      </w:r>
    </w:p>
    <w:p>
      <w:pPr>
        <w:pStyle w:val="89"/>
        <w:spacing w:before="900" w:after="468"/>
      </w:pPr>
    </w:p>
    <w:p>
      <w:pPr>
        <w:pStyle w:val="89"/>
        <w:spacing w:before="900" w:after="468"/>
      </w:pPr>
    </w:p>
    <w:p>
      <w:pPr>
        <w:pStyle w:val="89"/>
        <w:spacing w:before="900" w:after="468"/>
      </w:pPr>
    </w:p>
    <w:p>
      <w:pPr>
        <w:pStyle w:val="89"/>
        <w:spacing w:before="900" w:after="468"/>
      </w:pPr>
    </w:p>
    <w:p>
      <w:pPr>
        <w:pStyle w:val="89"/>
        <w:spacing w:before="900" w:after="468"/>
      </w:pPr>
      <w:r>
        <w:rPr>
          <w:spacing w:val="320"/>
        </w:rPr>
        <w:t>前</w:t>
      </w:r>
      <w:r>
        <w:t>言</w:t>
      </w:r>
    </w:p>
    <w:p>
      <w:pPr>
        <w:pStyle w:val="56"/>
        <w:ind w:firstLine="420"/>
      </w:pPr>
      <w:r>
        <w:rPr>
          <w:rFonts w:hint="eastAsia"/>
        </w:rPr>
        <w:t>本文件按照GB/T 1.1—2020《标准化工作导则  第1部分：标准化文件的结构和起草规则》的规定起本文件按照GB/T 1.1—2020《标准化工作导则  第1部分：标准化文件的结构和起草规则》的规定起草。</w:t>
      </w:r>
    </w:p>
    <w:p>
      <w:pPr>
        <w:pStyle w:val="56"/>
        <w:ind w:firstLine="420"/>
      </w:pPr>
      <w:r>
        <w:rPr>
          <w:rFonts w:hint="eastAsia"/>
        </w:rPr>
        <w:t>请注意本标准的某些内容可能涉及专利。本标准的发布机构不承担识别专利的责任。</w:t>
      </w:r>
    </w:p>
    <w:p>
      <w:pPr>
        <w:pStyle w:val="56"/>
        <w:ind w:firstLine="420"/>
      </w:pPr>
      <w:r>
        <w:rPr>
          <w:rFonts w:hint="eastAsia"/>
        </w:rPr>
        <w:t>本标准由辽宁省卫生健康委员会提出并归口管理。</w:t>
      </w:r>
    </w:p>
    <w:p>
      <w:pPr>
        <w:pStyle w:val="56"/>
        <w:ind w:firstLine="420"/>
      </w:pPr>
      <w:r>
        <w:rPr>
          <w:rFonts w:hint="eastAsia"/>
        </w:rPr>
        <w:t>本标准起草单位：辽宁省卫生健康监督中心、沈阳溢源生物科技有限公司、沈阳市皇姑区卫生健康监督中心、北部战区总医院、锦州医科大学附属第二医院、锦州医科大学附属第一医院、辽宁惠康检测评价技术有限公司。</w:t>
      </w:r>
    </w:p>
    <w:p>
      <w:pPr>
        <w:pStyle w:val="56"/>
        <w:ind w:firstLine="420"/>
      </w:pPr>
      <w:r>
        <w:rPr>
          <w:rFonts w:hint="eastAsia"/>
        </w:rPr>
        <w:t>本标准主要起草人：战东、薛艾咪、刘嘉、罗军、杨金苹、张晓东、田璐鸣、胡婷嫣、刁茹、刘志奎</w:t>
      </w:r>
    </w:p>
    <w:p>
      <w:pPr>
        <w:pStyle w:val="56"/>
        <w:ind w:firstLine="420"/>
      </w:pPr>
      <w:r>
        <w:rPr>
          <w:rFonts w:hint="eastAsia"/>
        </w:rPr>
        <w:t>本文件发布实施后，任何单位和个人如有问题和意见建议，均可以通过来电和来函等方式进行反馈，我们将及时答复并认真处理，根据实际情况依法进行评估及复审。</w:t>
      </w:r>
    </w:p>
    <w:p>
      <w:pPr>
        <w:pStyle w:val="56"/>
        <w:ind w:firstLine="420"/>
      </w:pPr>
      <w:r>
        <w:rPr>
          <w:rFonts w:hint="eastAsia"/>
        </w:rPr>
        <w:t>归口管理部门通讯地址:沈阳市和平区太原北街一段2号，联系电话024-23396955。</w:t>
      </w:r>
    </w:p>
    <w:p>
      <w:pPr>
        <w:pStyle w:val="56"/>
        <w:ind w:firstLine="420"/>
      </w:pPr>
      <w:r>
        <w:rPr>
          <w:rFonts w:hint="eastAsia"/>
        </w:rPr>
        <w:t>标准起草单位通讯地址:沈阳市和平区砂阳路260号，联系电话024-81006233。</w:t>
      </w:r>
    </w:p>
    <w:p>
      <w:pPr>
        <w:pStyle w:val="56"/>
        <w:ind w:firstLine="420"/>
        <w:sectPr>
          <w:headerReference r:id="rId10" w:type="default"/>
          <w:footerReference r:id="rId12" w:type="default"/>
          <w:headerReference r:id="rId11" w:type="even"/>
          <w:pgSz w:w="11906" w:h="16838"/>
          <w:pgMar w:top="1928" w:right="1134" w:bottom="1134" w:left="1134" w:header="1418" w:footer="1134" w:gutter="284"/>
          <w:pgNumType w:fmt="upperRoman" w:start="1"/>
          <w:cols w:space="425" w:num="1"/>
          <w:formProt w:val="0"/>
          <w:docGrid w:type="lines" w:linePitch="312" w:charSpace="0"/>
        </w:sectPr>
      </w:pPr>
    </w:p>
    <w:bookmarkEnd w:id="17"/>
    <w:p>
      <w:pPr>
        <w:spacing w:line="20" w:lineRule="exact"/>
        <w:jc w:val="center"/>
        <w:rPr>
          <w:rFonts w:ascii="黑体" w:hAnsi="黑体" w:eastAsia="黑体"/>
          <w:sz w:val="32"/>
          <w:szCs w:val="32"/>
        </w:rPr>
      </w:pPr>
      <w:bookmarkStart w:id="18" w:name="BookMark4"/>
    </w:p>
    <w:p>
      <w:pPr>
        <w:spacing w:line="20" w:lineRule="exact"/>
        <w:jc w:val="center"/>
        <w:rPr>
          <w:rFonts w:ascii="黑体" w:hAnsi="黑体" w:eastAsia="黑体"/>
          <w:sz w:val="32"/>
          <w:szCs w:val="32"/>
        </w:rPr>
      </w:pPr>
    </w:p>
    <w:sdt>
      <w:sdtPr>
        <w:tag w:val="NEW_STAND_NAME"/>
        <w:id w:val="595910757"/>
        <w:lock w:val="sdtLocked"/>
        <w:placeholder>
          <w:docPart w:val="76421BF0758B4BF7B7DA2A0ACB039B57"/>
        </w:placeholder>
      </w:sdtPr>
      <w:sdtContent>
        <w:sdt>
          <w:sdtPr>
            <w:tag w:val="NEW_STAND_NAME"/>
            <w:id w:val="-935586326"/>
            <w:placeholder>
              <w:docPart w:val="3A698CFF6FA549A5A60B8BCC1D155D68"/>
            </w:placeholder>
          </w:sdtPr>
          <w:sdtContent>
            <w:p>
              <w:pPr>
                <w:pStyle w:val="177"/>
                <w:spacing w:before="312" w:beforeLines="100" w:after="686" w:afterLines="220"/>
              </w:pPr>
              <w:bookmarkStart w:id="19" w:name="NEW_STAND_NAME"/>
              <w:r>
                <w:rPr>
                  <w:rFonts w:hint="eastAsia"/>
                </w:rPr>
                <w:t>口腔综合治疗台水路清洗消毒技术规范</w:t>
              </w:r>
            </w:p>
          </w:sdtContent>
        </w:sdt>
      </w:sdtContent>
    </w:sdt>
    <w:bookmarkEnd w:id="19"/>
    <w:p>
      <w:pPr>
        <w:spacing w:before="312" w:beforeLines="100" w:after="312" w:afterLines="100" w:line="240" w:lineRule="auto"/>
        <w:ind w:left="11"/>
        <w:rPr>
          <w:rFonts w:hint="eastAsia" w:ascii="黑体" w:hAnsi="黑体" w:eastAsia="黑体" w:cs="黑体"/>
        </w:rPr>
      </w:pPr>
      <w:r>
        <w:rPr>
          <w:rFonts w:ascii="黑体" w:hAnsi="黑体" w:eastAsia="黑体" w:cs="黑体"/>
          <w:spacing w:val="-4"/>
        </w:rPr>
        <w:t>1</w:t>
      </w:r>
      <w:r>
        <w:rPr>
          <w:rFonts w:ascii="黑体" w:hAnsi="黑体" w:eastAsia="黑体" w:cs="黑体"/>
          <w:spacing w:val="-3"/>
        </w:rPr>
        <w:t xml:space="preserve"> </w:t>
      </w:r>
      <w:r>
        <w:rPr>
          <w:rFonts w:ascii="黑体" w:hAnsi="黑体" w:eastAsia="黑体" w:cs="黑体"/>
          <w:spacing w:val="-2"/>
        </w:rPr>
        <w:t xml:space="preserve"> </w:t>
      </w:r>
      <w:r>
        <w:rPr>
          <w:rFonts w:hint="eastAsia" w:ascii="黑体" w:hAnsi="黑体" w:eastAsia="黑体" w:cs="黑体"/>
          <w:spacing w:val="-2"/>
        </w:rPr>
        <w:t>范围</w:t>
      </w:r>
    </w:p>
    <w:p>
      <w:pPr>
        <w:ind w:left="420"/>
        <w:rPr>
          <w:rFonts w:ascii="宋体" w:hAnsi="宋体" w:cs="宋体"/>
        </w:rPr>
      </w:pPr>
      <w:r>
        <w:rPr>
          <w:rFonts w:hint="eastAsia" w:ascii="宋体" w:hAnsi="宋体" w:cs="宋体"/>
          <w:spacing w:val="-1"/>
        </w:rPr>
        <w:t>本标准规</w:t>
      </w:r>
      <w:r>
        <w:rPr>
          <w:rFonts w:hint="eastAsia" w:ascii="宋体" w:hAnsi="宋体" w:cs="宋体"/>
        </w:rPr>
        <w:t>定了口腔综合治疗台水路的管理要求、清洗消毒、监测及维护。</w:t>
      </w:r>
    </w:p>
    <w:p>
      <w:pPr>
        <w:ind w:left="420"/>
        <w:rPr>
          <w:rFonts w:hint="eastAsia" w:ascii="宋体" w:hAnsi="宋体" w:cs="宋体"/>
        </w:rPr>
      </w:pPr>
      <w:r>
        <w:rPr>
          <w:rFonts w:hint="eastAsia" w:ascii="宋体" w:hAnsi="宋体" w:cs="宋体"/>
          <w:color w:val="262626"/>
          <w:spacing w:val="-6"/>
        </w:rPr>
        <w:t>本标准</w:t>
      </w:r>
      <w:r>
        <w:rPr>
          <w:rFonts w:hint="eastAsia" w:ascii="宋体" w:hAnsi="宋体" w:cs="宋体"/>
          <w:color w:val="262626"/>
          <w:spacing w:val="-4"/>
        </w:rPr>
        <w:t>适</w:t>
      </w:r>
      <w:r>
        <w:rPr>
          <w:rFonts w:hint="eastAsia" w:ascii="宋体" w:hAnsi="宋体" w:cs="宋体"/>
          <w:color w:val="262626"/>
          <w:spacing w:val="-3"/>
        </w:rPr>
        <w:t>用于各级各类开展口腔疾病预防、诊断、治疗服务的医疗机构。</w:t>
      </w:r>
    </w:p>
    <w:p>
      <w:pPr>
        <w:spacing w:before="312" w:beforeLines="100" w:after="312" w:afterLines="100" w:line="240" w:lineRule="auto"/>
        <w:ind w:left="11"/>
        <w:rPr>
          <w:rFonts w:hint="eastAsia" w:ascii="黑体" w:hAnsi="黑体" w:eastAsia="黑体" w:cs="黑体"/>
          <w:spacing w:val="-4"/>
        </w:rPr>
      </w:pPr>
      <w:r>
        <w:rPr>
          <w:rFonts w:ascii="黑体" w:hAnsi="黑体" w:eastAsia="黑体" w:cs="黑体"/>
          <w:spacing w:val="-4"/>
        </w:rPr>
        <w:t xml:space="preserve">2  </w:t>
      </w:r>
      <w:r>
        <w:rPr>
          <w:rFonts w:hint="eastAsia" w:ascii="黑体" w:hAnsi="黑体" w:eastAsia="黑体" w:cs="黑体"/>
          <w:spacing w:val="-4"/>
        </w:rPr>
        <w:t>规范性引用文件</w:t>
      </w:r>
    </w:p>
    <w:p>
      <w:pPr>
        <w:ind w:firstLine="416" w:firstLineChars="200"/>
        <w:rPr>
          <w:rFonts w:ascii="宋体" w:hAnsi="宋体" w:cs="宋体"/>
          <w:spacing w:val="-1"/>
        </w:rPr>
      </w:pPr>
      <w:r>
        <w:rPr>
          <w:rFonts w:hint="eastAsia" w:ascii="宋体" w:hAnsi="宋体" w:cs="宋体"/>
          <w:spacing w:val="-1"/>
        </w:rPr>
        <w:t>下列文件中的内容通过文中的规范性引用而构成本标准必不可少的条款。其中，注日期的引用文件，</w:t>
      </w:r>
      <w:r>
        <w:rPr>
          <w:rFonts w:ascii="宋体" w:hAnsi="宋体" w:cs="宋体"/>
          <w:spacing w:val="-1"/>
        </w:rPr>
        <w:t xml:space="preserve"> </w:t>
      </w:r>
      <w:r>
        <w:rPr>
          <w:rFonts w:hint="eastAsia" w:ascii="宋体" w:hAnsi="宋体" w:cs="宋体"/>
          <w:spacing w:val="-1"/>
        </w:rPr>
        <w:t>仅该日期对应的版本适用于本标准；不注日期的引用文件，其最新版本</w:t>
      </w:r>
      <w:r>
        <w:rPr>
          <w:rFonts w:ascii="宋体" w:hAnsi="宋体" w:cs="宋体"/>
          <w:spacing w:val="-1"/>
        </w:rPr>
        <w:t>(</w:t>
      </w:r>
      <w:r>
        <w:rPr>
          <w:rFonts w:hint="eastAsia" w:ascii="宋体" w:hAnsi="宋体" w:cs="宋体"/>
          <w:spacing w:val="-1"/>
        </w:rPr>
        <w:t>包括所有的修改单</w:t>
      </w:r>
      <w:r>
        <w:rPr>
          <w:rFonts w:ascii="宋体" w:hAnsi="宋体" w:cs="宋体"/>
          <w:spacing w:val="-1"/>
        </w:rPr>
        <w:t>)</w:t>
      </w:r>
      <w:r>
        <w:rPr>
          <w:rFonts w:hint="eastAsia" w:ascii="宋体" w:hAnsi="宋体" w:cs="宋体"/>
          <w:spacing w:val="-1"/>
        </w:rPr>
        <w:t>适用于本标准。</w:t>
      </w:r>
    </w:p>
    <w:p>
      <w:pPr>
        <w:spacing w:line="221" w:lineRule="auto"/>
        <w:ind w:left="419"/>
        <w:rPr>
          <w:rFonts w:ascii="宋体" w:hAnsi="宋体" w:cs="宋体"/>
        </w:rPr>
      </w:pPr>
      <w:r>
        <w:rPr>
          <w:rFonts w:ascii="宋体" w:hAnsi="宋体" w:cs="宋体"/>
        </w:rPr>
        <w:t>GB</w:t>
      </w:r>
      <w:r>
        <w:rPr>
          <w:rFonts w:ascii="宋体" w:hAnsi="宋体" w:cs="宋体"/>
          <w:spacing w:val="-1"/>
        </w:rPr>
        <w:t xml:space="preserve"> 574</w:t>
      </w:r>
      <w:r>
        <w:rPr>
          <w:rFonts w:ascii="宋体" w:hAnsi="宋体" w:cs="宋体"/>
        </w:rPr>
        <w:t xml:space="preserve">9  </w:t>
      </w:r>
      <w:r>
        <w:rPr>
          <w:rFonts w:hint="eastAsia" w:ascii="宋体" w:hAnsi="宋体" w:cs="宋体"/>
        </w:rPr>
        <w:t>生活饮用水卫生标准</w:t>
      </w:r>
    </w:p>
    <w:p>
      <w:pPr>
        <w:spacing w:before="61" w:line="221" w:lineRule="auto"/>
        <w:ind w:left="419"/>
        <w:rPr>
          <w:rFonts w:ascii="宋体" w:hAnsi="宋体" w:cs="宋体"/>
        </w:rPr>
      </w:pPr>
      <w:r>
        <w:rPr>
          <w:rFonts w:ascii="宋体" w:hAnsi="宋体" w:cs="宋体"/>
        </w:rPr>
        <w:t>GB</w:t>
      </w:r>
      <w:r>
        <w:rPr>
          <w:rFonts w:ascii="宋体" w:hAnsi="宋体" w:cs="宋体"/>
          <w:spacing w:val="-1"/>
        </w:rPr>
        <w:t>/</w:t>
      </w:r>
      <w:r>
        <w:rPr>
          <w:rFonts w:ascii="宋体" w:hAnsi="宋体" w:cs="宋体"/>
        </w:rPr>
        <w:t xml:space="preserve">T 5750.12  </w:t>
      </w:r>
      <w:r>
        <w:rPr>
          <w:rFonts w:hint="eastAsia" w:ascii="宋体" w:hAnsi="宋体" w:cs="宋体"/>
        </w:rPr>
        <w:t>生活饮用水标准检验方法</w:t>
      </w:r>
      <w:r>
        <w:rPr>
          <w:rFonts w:ascii="宋体" w:hAnsi="宋体" w:cs="宋体"/>
        </w:rPr>
        <w:t xml:space="preserve">  </w:t>
      </w:r>
      <w:r>
        <w:rPr>
          <w:rFonts w:hint="eastAsia" w:ascii="宋体" w:hAnsi="宋体" w:cs="宋体"/>
        </w:rPr>
        <w:t>微生物指标</w:t>
      </w:r>
    </w:p>
    <w:p>
      <w:pPr>
        <w:spacing w:before="61" w:line="221" w:lineRule="auto"/>
        <w:ind w:left="419"/>
        <w:rPr>
          <w:rFonts w:ascii="宋体" w:hAnsi="宋体" w:cs="宋体"/>
        </w:rPr>
      </w:pPr>
      <w:r>
        <w:rPr>
          <w:rFonts w:ascii="宋体" w:hAnsi="宋体" w:cs="宋体"/>
        </w:rPr>
        <w:t>GB</w:t>
      </w:r>
      <w:r>
        <w:rPr>
          <w:rFonts w:ascii="宋体" w:hAnsi="宋体" w:cs="宋体"/>
          <w:spacing w:val="-1"/>
        </w:rPr>
        <w:t xml:space="preserve"> 15</w:t>
      </w:r>
      <w:r>
        <w:rPr>
          <w:rFonts w:ascii="宋体" w:hAnsi="宋体" w:cs="宋体"/>
        </w:rPr>
        <w:t xml:space="preserve">982  </w:t>
      </w:r>
      <w:r>
        <w:rPr>
          <w:rFonts w:hint="eastAsia" w:ascii="宋体" w:hAnsi="宋体" w:cs="宋体"/>
        </w:rPr>
        <w:t>医院消毒卫生标准</w:t>
      </w:r>
    </w:p>
    <w:p>
      <w:pPr>
        <w:spacing w:before="61" w:line="221" w:lineRule="auto"/>
        <w:ind w:left="419"/>
        <w:rPr>
          <w:rFonts w:ascii="宋体" w:hAnsi="宋体" w:cs="宋体"/>
        </w:rPr>
      </w:pPr>
      <w:r>
        <w:rPr>
          <w:rFonts w:ascii="宋体" w:hAnsi="宋体" w:cs="宋体"/>
        </w:rPr>
        <w:t xml:space="preserve">WS/T 524  </w:t>
      </w:r>
      <w:r>
        <w:rPr>
          <w:rFonts w:hint="eastAsia" w:ascii="宋体" w:hAnsi="宋体" w:cs="宋体"/>
        </w:rPr>
        <w:t>医院感染暴发控制指南</w:t>
      </w:r>
    </w:p>
    <w:p>
      <w:pPr>
        <w:spacing w:before="32" w:line="218" w:lineRule="auto"/>
        <w:ind w:firstLine="420" w:firstLineChars="200"/>
        <w:rPr>
          <w:rFonts w:ascii="宋体" w:hAnsi="宋体" w:cs="宋体"/>
          <w:sz w:val="19"/>
          <w:szCs w:val="19"/>
        </w:rPr>
      </w:pPr>
      <w:r>
        <w:rPr>
          <w:rFonts w:ascii="宋体" w:hAnsi="宋体" w:cs="宋体"/>
        </w:rPr>
        <w:t xml:space="preserve">WS 628-2018 </w:t>
      </w:r>
      <w:r>
        <w:rPr>
          <w:spacing w:val="18"/>
          <w:w w:val="101"/>
          <w:sz w:val="19"/>
          <w:szCs w:val="19"/>
        </w:rPr>
        <w:t xml:space="preserve"> </w:t>
      </w:r>
      <w:r>
        <w:rPr>
          <w:rFonts w:hint="eastAsia" w:ascii="宋体" w:hAnsi="宋体" w:cs="宋体"/>
          <w:spacing w:val="-17"/>
          <w:sz w:val="19"/>
          <w:szCs w:val="19"/>
        </w:rPr>
        <w:t>消毒产品卫生安全评价技术要求</w:t>
      </w:r>
    </w:p>
    <w:p>
      <w:pPr>
        <w:spacing w:before="32" w:line="218" w:lineRule="auto"/>
        <w:ind w:firstLine="420" w:firstLineChars="200"/>
        <w:rPr>
          <w:rFonts w:ascii="宋体" w:hAnsi="宋体" w:cs="宋体"/>
          <w:spacing w:val="-17"/>
          <w:sz w:val="19"/>
          <w:szCs w:val="19"/>
        </w:rPr>
      </w:pPr>
      <w:r>
        <w:rPr>
          <w:rFonts w:ascii="宋体" w:hAnsi="宋体" w:cs="宋体"/>
        </w:rPr>
        <w:t xml:space="preserve">GB 18466  </w:t>
      </w:r>
      <w:r>
        <w:rPr>
          <w:rFonts w:hint="eastAsia" w:ascii="宋体" w:hAnsi="宋体" w:cs="宋体"/>
          <w:spacing w:val="-17"/>
          <w:sz w:val="19"/>
          <w:szCs w:val="19"/>
        </w:rPr>
        <w:t>医疗机构水污染物排放标准</w:t>
      </w:r>
    </w:p>
    <w:p>
      <w:pPr>
        <w:pStyle w:val="228"/>
        <w:ind w:firstLine="382" w:firstLineChars="245"/>
      </w:pPr>
      <w:r>
        <w:rPr>
          <w:rFonts w:hint="eastAsia" w:hAnsi="宋体"/>
          <w:spacing w:val="-17"/>
          <w:sz w:val="19"/>
          <w:szCs w:val="19"/>
        </w:rPr>
        <w:t>消毒技术规范（</w:t>
      </w:r>
      <w:r>
        <w:rPr>
          <w:rFonts w:hAnsi="宋体"/>
          <w:spacing w:val="-17"/>
          <w:sz w:val="19"/>
          <w:szCs w:val="19"/>
        </w:rPr>
        <w:t>2002</w:t>
      </w:r>
      <w:r>
        <w:rPr>
          <w:rFonts w:hint="eastAsia" w:hAnsi="宋体"/>
          <w:spacing w:val="-17"/>
          <w:sz w:val="19"/>
          <w:szCs w:val="19"/>
        </w:rPr>
        <w:t>版）</w:t>
      </w:r>
      <w:r>
        <w:rPr>
          <w:rFonts w:hAnsi="宋体"/>
          <w:spacing w:val="-17"/>
          <w:sz w:val="19"/>
          <w:szCs w:val="19"/>
        </w:rPr>
        <w:t>[</w:t>
      </w:r>
      <w:r>
        <w:rPr>
          <w:rFonts w:hint="eastAsia" w:hAnsi="宋体"/>
          <w:spacing w:val="-17"/>
          <w:sz w:val="19"/>
          <w:szCs w:val="19"/>
        </w:rPr>
        <w:t>卫生部（卫法监发〔</w:t>
      </w:r>
      <w:r>
        <w:rPr>
          <w:rFonts w:hAnsi="宋体"/>
          <w:spacing w:val="-17"/>
          <w:sz w:val="19"/>
          <w:szCs w:val="19"/>
        </w:rPr>
        <w:t>2002</w:t>
      </w:r>
      <w:r>
        <w:rPr>
          <w:rFonts w:hint="eastAsia" w:hAnsi="宋体"/>
          <w:spacing w:val="-17"/>
          <w:sz w:val="19"/>
          <w:szCs w:val="19"/>
        </w:rPr>
        <w:t>〕</w:t>
      </w:r>
      <w:r>
        <w:rPr>
          <w:rFonts w:hAnsi="宋体"/>
          <w:spacing w:val="-17"/>
          <w:sz w:val="19"/>
          <w:szCs w:val="19"/>
        </w:rPr>
        <w:t>282</w:t>
      </w:r>
      <w:r>
        <w:rPr>
          <w:rFonts w:hint="eastAsia" w:hAnsi="宋体"/>
          <w:spacing w:val="-17"/>
          <w:sz w:val="19"/>
          <w:szCs w:val="19"/>
        </w:rPr>
        <w:t>号）</w:t>
      </w:r>
      <w:r>
        <w:rPr>
          <w:rFonts w:hAnsi="宋体"/>
          <w:spacing w:val="-17"/>
          <w:sz w:val="19"/>
          <w:szCs w:val="19"/>
        </w:rPr>
        <w:t>]</w:t>
      </w:r>
    </w:p>
    <w:p>
      <w:pPr>
        <w:spacing w:before="312" w:beforeLines="100" w:after="312" w:afterLines="100" w:line="240" w:lineRule="auto"/>
        <w:ind w:left="11"/>
        <w:rPr>
          <w:rFonts w:hint="eastAsia" w:ascii="黑体" w:hAnsi="黑体" w:eastAsia="黑体" w:cs="黑体"/>
          <w:spacing w:val="-4"/>
        </w:rPr>
      </w:pPr>
      <w:r>
        <w:rPr>
          <w:rFonts w:ascii="黑体" w:hAnsi="黑体" w:eastAsia="黑体" w:cs="黑体"/>
          <w:spacing w:val="-4"/>
        </w:rPr>
        <w:t xml:space="preserve">3  </w:t>
      </w:r>
      <w:r>
        <w:rPr>
          <w:rFonts w:hint="eastAsia" w:ascii="黑体" w:hAnsi="黑体" w:eastAsia="黑体" w:cs="黑体"/>
          <w:spacing w:val="-4"/>
        </w:rPr>
        <w:t>术语和定义</w:t>
      </w:r>
    </w:p>
    <w:p>
      <w:pPr>
        <w:ind w:firstLine="416" w:firstLineChars="200"/>
        <w:rPr>
          <w:rFonts w:ascii="宋体" w:hAnsi="宋体" w:cs="宋体"/>
          <w:spacing w:val="-1"/>
        </w:rPr>
      </w:pPr>
      <w:r>
        <w:rPr>
          <w:rFonts w:hint="eastAsia" w:ascii="宋体" w:hAnsi="宋体" w:cs="宋体"/>
          <w:spacing w:val="-1"/>
        </w:rPr>
        <w:t>下列术语和定义适用于本文件。</w:t>
      </w:r>
    </w:p>
    <w:p>
      <w:pPr>
        <w:spacing w:before="250" w:line="186" w:lineRule="auto"/>
        <w:ind w:left="143"/>
        <w:rPr>
          <w:rFonts w:ascii="黑体" w:hAnsi="黑体" w:eastAsia="黑体" w:cs="黑体"/>
        </w:rPr>
      </w:pPr>
      <w:r>
        <w:rPr>
          <w:rFonts w:ascii="黑体" w:hAnsi="黑体" w:eastAsia="黑体" w:cs="黑体"/>
          <w:spacing w:val="-2"/>
        </w:rPr>
        <w:t>3.</w:t>
      </w:r>
      <w:r>
        <w:rPr>
          <w:rFonts w:ascii="黑体" w:hAnsi="黑体" w:eastAsia="黑体" w:cs="黑体"/>
          <w:spacing w:val="-1"/>
        </w:rPr>
        <w:t>1</w:t>
      </w:r>
    </w:p>
    <w:p>
      <w:pPr>
        <w:spacing w:before="223" w:line="223" w:lineRule="auto"/>
        <w:ind w:left="446"/>
        <w:rPr>
          <w:rFonts w:ascii="黑体" w:hAnsi="黑体" w:eastAsia="黑体" w:cs="黑体"/>
        </w:rPr>
      </w:pPr>
      <w:r>
        <w:rPr>
          <w:rFonts w:hint="eastAsia" w:ascii="黑体" w:hAnsi="黑体" w:eastAsia="黑体" w:cs="黑体"/>
          <w:spacing w:val="-8"/>
        </w:rPr>
        <w:t>口腔</w:t>
      </w:r>
      <w:r>
        <w:rPr>
          <w:rFonts w:hint="eastAsia" w:ascii="黑体" w:hAnsi="黑体" w:eastAsia="黑体" w:cs="黑体"/>
          <w:spacing w:val="-5"/>
        </w:rPr>
        <w:t>综</w:t>
      </w:r>
      <w:r>
        <w:rPr>
          <w:rFonts w:hint="eastAsia" w:ascii="黑体" w:hAnsi="黑体" w:eastAsia="黑体" w:cs="黑体"/>
          <w:spacing w:val="-4"/>
        </w:rPr>
        <w:t>合治疗台</w:t>
      </w:r>
      <w:r>
        <w:rPr>
          <w:rFonts w:ascii="黑体" w:hAnsi="黑体" w:eastAsia="黑体" w:cs="黑体"/>
          <w:spacing w:val="-4"/>
        </w:rPr>
        <w:t xml:space="preserve"> dental unit</w:t>
      </w:r>
    </w:p>
    <w:p>
      <w:pPr>
        <w:spacing w:before="215" w:line="221" w:lineRule="auto"/>
        <w:ind w:left="423"/>
        <w:rPr>
          <w:rFonts w:ascii="宋体" w:hAnsi="宋体" w:cs="宋体"/>
        </w:rPr>
      </w:pPr>
      <w:r>
        <w:rPr>
          <w:rFonts w:hint="eastAsia" w:ascii="宋体" w:hAnsi="宋体" w:cs="宋体"/>
          <w:spacing w:val="-1"/>
        </w:rPr>
        <w:t>用于口腔</w:t>
      </w:r>
      <w:r>
        <w:rPr>
          <w:rFonts w:hint="eastAsia" w:ascii="宋体" w:hAnsi="宋体" w:cs="宋体"/>
        </w:rPr>
        <w:t>疾病诊疗的口腔医疗设备，包括牙科椅和与之连体结构或分体结构的牙科治疗机。</w:t>
      </w:r>
    </w:p>
    <w:p>
      <w:pPr>
        <w:spacing w:before="250" w:line="186" w:lineRule="auto"/>
        <w:ind w:left="143"/>
        <w:rPr>
          <w:rFonts w:ascii="黑体" w:hAnsi="黑体" w:eastAsia="黑体" w:cs="黑体"/>
        </w:rPr>
      </w:pPr>
      <w:r>
        <w:rPr>
          <w:rFonts w:ascii="黑体" w:hAnsi="黑体" w:eastAsia="黑体" w:cs="黑体"/>
          <w:spacing w:val="-2"/>
        </w:rPr>
        <w:t>3.</w:t>
      </w:r>
      <w:r>
        <w:rPr>
          <w:rFonts w:ascii="黑体" w:hAnsi="黑体" w:eastAsia="黑体" w:cs="黑体"/>
          <w:spacing w:val="-1"/>
        </w:rPr>
        <w:t>2</w:t>
      </w:r>
    </w:p>
    <w:p>
      <w:pPr>
        <w:spacing w:before="222" w:line="223" w:lineRule="auto"/>
        <w:ind w:left="446"/>
        <w:rPr>
          <w:rFonts w:ascii="黑体" w:hAnsi="黑体" w:eastAsia="黑体" w:cs="黑体"/>
        </w:rPr>
      </w:pPr>
      <w:r>
        <w:rPr>
          <w:rFonts w:hint="eastAsia" w:ascii="黑体" w:hAnsi="黑体" w:eastAsia="黑体" w:cs="黑体"/>
          <w:spacing w:val="-4"/>
        </w:rPr>
        <w:t>口腔综合治疗台水路</w:t>
      </w:r>
      <w:r>
        <w:rPr>
          <w:rFonts w:ascii="黑体" w:hAnsi="黑体" w:eastAsia="黑体" w:cs="黑体"/>
          <w:spacing w:val="-4"/>
        </w:rPr>
        <w:t xml:space="preserve"> </w:t>
      </w:r>
      <w:r>
        <w:rPr>
          <w:rFonts w:ascii="黑体" w:hAnsi="黑体" w:eastAsia="黑体" w:cs="黑体"/>
          <w:spacing w:val="-2"/>
        </w:rPr>
        <w:t>dental</w:t>
      </w:r>
      <w:r>
        <w:rPr>
          <w:rFonts w:ascii="黑体" w:hAnsi="黑体" w:eastAsia="黑体" w:cs="黑体"/>
          <w:spacing w:val="-4"/>
        </w:rPr>
        <w:t xml:space="preserve"> </w:t>
      </w:r>
      <w:r>
        <w:rPr>
          <w:rFonts w:ascii="黑体" w:hAnsi="黑体" w:eastAsia="黑体" w:cs="黑体"/>
          <w:spacing w:val="-2"/>
        </w:rPr>
        <w:t>unit waterline</w:t>
      </w:r>
    </w:p>
    <w:p>
      <w:pPr>
        <w:spacing w:before="215" w:line="221" w:lineRule="auto"/>
        <w:ind w:left="453"/>
        <w:rPr>
          <w:rFonts w:ascii="宋体" w:hAnsi="宋体" w:cs="宋体"/>
        </w:rPr>
      </w:pPr>
      <w:r>
        <w:rPr>
          <w:rFonts w:hint="eastAsia" w:ascii="宋体" w:hAnsi="宋体" w:cs="宋体"/>
          <w:spacing w:val="-1"/>
        </w:rPr>
        <w:t>口腔综合治疗台用水输入与排出的管道系统，也包括独立储水器等。以下简称</w:t>
      </w:r>
      <w:r>
        <w:rPr>
          <w:rFonts w:hint="eastAsia" w:ascii="宋体" w:hAnsi="宋体" w:cs="宋体"/>
        </w:rPr>
        <w:t>“水路”。</w:t>
      </w:r>
    </w:p>
    <w:p>
      <w:pPr>
        <w:spacing w:before="215" w:line="221" w:lineRule="auto"/>
        <w:ind w:left="423"/>
        <w:rPr>
          <w:rFonts w:ascii="宋体" w:hAnsi="宋体" w:cs="宋体"/>
        </w:rPr>
      </w:pPr>
      <w:r>
        <w:rPr>
          <w:rFonts w:ascii="宋体" w:cs="宋体"/>
          <w:spacing w:val="-17"/>
          <w:sz w:val="19"/>
          <w:szCs w:val="19"/>
        </w:rPr>
        <w:t>[</w:t>
      </w:r>
      <w:r>
        <w:rPr>
          <w:rFonts w:hint="eastAsia" w:ascii="宋体" w:hAnsi="宋体" w:cs="宋体"/>
        </w:rPr>
        <w:t>来源</w:t>
      </w:r>
      <w:r>
        <w:rPr>
          <w:rFonts w:ascii="宋体" w:hAnsi="宋体" w:cs="宋体"/>
        </w:rPr>
        <w:t>:DB11/T1703--2019,3.2,</w:t>
      </w:r>
      <w:r>
        <w:rPr>
          <w:rFonts w:hint="eastAsia" w:ascii="宋体" w:hAnsi="宋体" w:cs="宋体"/>
        </w:rPr>
        <w:t>有修改</w:t>
      </w:r>
      <w:r>
        <w:rPr>
          <w:rFonts w:ascii="宋体" w:cs="宋体"/>
          <w:spacing w:val="-17"/>
          <w:sz w:val="19"/>
          <w:szCs w:val="19"/>
        </w:rPr>
        <w:t>]</w:t>
      </w:r>
    </w:p>
    <w:p>
      <w:pPr>
        <w:spacing w:before="250" w:line="186" w:lineRule="auto"/>
        <w:ind w:left="143"/>
        <w:rPr>
          <w:rFonts w:ascii="黑体" w:hAnsi="黑体" w:eastAsia="黑体" w:cs="黑体"/>
        </w:rPr>
      </w:pPr>
      <w:r>
        <w:rPr>
          <w:rFonts w:ascii="黑体" w:hAnsi="黑体" w:eastAsia="黑体" w:cs="黑体"/>
          <w:spacing w:val="-2"/>
        </w:rPr>
        <w:t>3.</w:t>
      </w:r>
      <w:r>
        <w:rPr>
          <w:rFonts w:ascii="黑体" w:hAnsi="黑体" w:eastAsia="黑体" w:cs="黑体"/>
          <w:spacing w:val="-1"/>
        </w:rPr>
        <w:t>3</w:t>
      </w:r>
    </w:p>
    <w:p>
      <w:pPr>
        <w:spacing w:before="223" w:line="219" w:lineRule="auto"/>
        <w:ind w:left="420"/>
        <w:rPr>
          <w:rFonts w:ascii="黑体" w:hAnsi="黑体" w:eastAsia="黑体" w:cs="黑体"/>
        </w:rPr>
      </w:pPr>
      <w:r>
        <w:rPr>
          <w:rFonts w:hint="eastAsia" w:ascii="黑体" w:hAnsi="黑体" w:eastAsia="黑体" w:cs="黑体"/>
          <w:spacing w:val="-1"/>
        </w:rPr>
        <w:t>输入水</w:t>
      </w:r>
      <w:r>
        <w:rPr>
          <w:rFonts w:ascii="黑体" w:hAnsi="黑体" w:eastAsia="黑体" w:cs="黑体"/>
          <w:spacing w:val="-1"/>
        </w:rPr>
        <w:t xml:space="preserve"> </w:t>
      </w:r>
      <w:r>
        <w:rPr>
          <w:rFonts w:ascii="黑体" w:hAnsi="黑体" w:eastAsia="黑体" w:cs="黑体"/>
        </w:rPr>
        <w:t>input water</w:t>
      </w:r>
    </w:p>
    <w:p>
      <w:pPr>
        <w:spacing w:before="219" w:line="221" w:lineRule="auto"/>
        <w:ind w:left="421"/>
        <w:rPr>
          <w:rFonts w:ascii="宋体" w:hAnsi="宋体" w:cs="宋体"/>
          <w:spacing w:val="-1"/>
        </w:rPr>
      </w:pPr>
      <w:r>
        <w:rPr>
          <w:rFonts w:hint="eastAsia" w:ascii="宋体" w:hAnsi="宋体" w:cs="宋体"/>
          <w:spacing w:val="-2"/>
        </w:rPr>
        <w:t>供给口腔综合治疗台使用</w:t>
      </w:r>
      <w:r>
        <w:rPr>
          <w:rFonts w:hint="eastAsia" w:ascii="宋体" w:hAnsi="宋体" w:cs="宋体"/>
          <w:spacing w:val="-1"/>
        </w:rPr>
        <w:t>的水，作为诊疗用水使用和非诊疗用水使用。</w:t>
      </w:r>
    </w:p>
    <w:p>
      <w:pPr>
        <w:spacing w:before="215" w:line="221" w:lineRule="auto"/>
        <w:ind w:left="423"/>
        <w:rPr>
          <w:rFonts w:ascii="宋体" w:hAnsi="宋体" w:cs="宋体"/>
        </w:rPr>
      </w:pPr>
      <w:r>
        <w:rPr>
          <w:rFonts w:ascii="宋体" w:cs="宋体"/>
          <w:spacing w:val="-17"/>
          <w:sz w:val="19"/>
          <w:szCs w:val="19"/>
        </w:rPr>
        <w:t>[</w:t>
      </w:r>
      <w:r>
        <w:rPr>
          <w:rFonts w:hint="eastAsia" w:ascii="宋体" w:hAnsi="宋体" w:cs="宋体"/>
        </w:rPr>
        <w:t>来源</w:t>
      </w:r>
      <w:r>
        <w:rPr>
          <w:rFonts w:ascii="宋体" w:hAnsi="宋体" w:cs="宋体"/>
        </w:rPr>
        <w:t>:YY/T1043.2--2018,3.15,</w:t>
      </w:r>
      <w:r>
        <w:rPr>
          <w:rFonts w:hint="eastAsia" w:ascii="宋体" w:hAnsi="宋体" w:cs="宋体"/>
        </w:rPr>
        <w:t>有修改</w:t>
      </w:r>
      <w:r>
        <w:rPr>
          <w:rFonts w:ascii="宋体" w:cs="宋体"/>
          <w:spacing w:val="-17"/>
          <w:sz w:val="19"/>
          <w:szCs w:val="19"/>
        </w:rPr>
        <w:t>]</w:t>
      </w:r>
    </w:p>
    <w:p>
      <w:pPr>
        <w:spacing w:before="219" w:line="221" w:lineRule="auto"/>
        <w:rPr>
          <w:rFonts w:ascii="宋体" w:hAnsi="宋体" w:cs="宋体"/>
        </w:rPr>
      </w:pPr>
    </w:p>
    <w:p>
      <w:pPr>
        <w:spacing w:before="250" w:line="186" w:lineRule="auto"/>
        <w:ind w:left="143"/>
        <w:rPr>
          <w:rFonts w:ascii="黑体" w:hAnsi="黑体" w:eastAsia="黑体" w:cs="黑体"/>
        </w:rPr>
      </w:pPr>
      <w:r>
        <w:rPr>
          <w:rFonts w:ascii="黑体" w:hAnsi="黑体" w:eastAsia="黑体" w:cs="黑体"/>
          <w:spacing w:val="-2"/>
        </w:rPr>
        <w:t>3.</w:t>
      </w:r>
      <w:r>
        <w:rPr>
          <w:rFonts w:ascii="黑体" w:hAnsi="黑体" w:eastAsia="黑体" w:cs="黑体"/>
          <w:spacing w:val="-1"/>
        </w:rPr>
        <w:t>4</w:t>
      </w:r>
    </w:p>
    <w:p>
      <w:pPr>
        <w:spacing w:before="223" w:line="219" w:lineRule="auto"/>
        <w:ind w:left="421"/>
        <w:rPr>
          <w:rFonts w:ascii="黑体" w:hAnsi="黑体" w:eastAsia="黑体" w:cs="黑体"/>
        </w:rPr>
      </w:pPr>
      <w:r>
        <w:rPr>
          <w:rFonts w:hint="eastAsia" w:ascii="黑体" w:hAnsi="黑体" w:eastAsia="黑体" w:cs="黑体"/>
          <w:spacing w:val="-3"/>
        </w:rPr>
        <w:t>诊疗用水</w:t>
      </w:r>
      <w:r>
        <w:rPr>
          <w:rFonts w:ascii="黑体" w:hAnsi="黑体" w:eastAsia="黑体" w:cs="黑体"/>
          <w:spacing w:val="-3"/>
        </w:rPr>
        <w:t xml:space="preserve"> </w:t>
      </w:r>
      <w:r>
        <w:rPr>
          <w:rFonts w:ascii="Times New Roman" w:hAnsi="Times New Roman" w:eastAsia="黑体"/>
          <w:spacing w:val="-3"/>
        </w:rPr>
        <w:t>procedural water</w:t>
      </w:r>
    </w:p>
    <w:p>
      <w:pPr>
        <w:spacing w:before="220" w:line="287" w:lineRule="auto"/>
        <w:ind w:left="1" w:firstLine="419"/>
        <w:rPr>
          <w:rFonts w:ascii="宋体" w:hAnsi="宋体" w:cs="宋体"/>
          <w:spacing w:val="-5"/>
        </w:rPr>
      </w:pPr>
      <w:r>
        <w:rPr>
          <w:rFonts w:hint="eastAsia" w:ascii="宋体" w:hAnsi="宋体" w:cs="宋体"/>
          <w:spacing w:val="-4"/>
        </w:rPr>
        <w:t>在诊疗过程中，</w:t>
      </w:r>
      <w:r>
        <w:rPr>
          <w:rFonts w:hint="eastAsia" w:ascii="宋体" w:hAnsi="宋体" w:cs="宋体"/>
          <w:spacing w:val="-2"/>
        </w:rPr>
        <w:t>通过口腔综合治疗台水路，经牙科手机、三用枪、洁牙机和水杯注水器等进入口</w:t>
      </w:r>
      <w:r>
        <w:rPr>
          <w:rFonts w:ascii="宋体" w:hAnsi="宋体" w:cs="宋体"/>
        </w:rPr>
        <w:t xml:space="preserve"> </w:t>
      </w:r>
      <w:r>
        <w:rPr>
          <w:rFonts w:hint="eastAsia" w:ascii="宋体" w:hAnsi="宋体" w:cs="宋体"/>
          <w:spacing w:val="-7"/>
        </w:rPr>
        <w:t>腔</w:t>
      </w:r>
      <w:r>
        <w:rPr>
          <w:rFonts w:hint="eastAsia" w:ascii="宋体" w:hAnsi="宋体" w:cs="宋体"/>
          <w:spacing w:val="-5"/>
        </w:rPr>
        <w:t>的水。</w:t>
      </w:r>
    </w:p>
    <w:p>
      <w:pPr>
        <w:spacing w:before="220" w:line="287" w:lineRule="auto"/>
        <w:ind w:left="1" w:firstLine="419"/>
        <w:rPr>
          <w:rFonts w:ascii="宋体" w:hAnsi="宋体" w:cs="宋体"/>
        </w:rPr>
      </w:pPr>
      <w:r>
        <w:rPr>
          <w:rFonts w:ascii="宋体" w:cs="宋体"/>
          <w:spacing w:val="-17"/>
          <w:sz w:val="19"/>
          <w:szCs w:val="19"/>
        </w:rPr>
        <w:t>[</w:t>
      </w:r>
      <w:r>
        <w:rPr>
          <w:rFonts w:hint="eastAsia" w:ascii="宋体" w:hAnsi="宋体" w:cs="宋体"/>
        </w:rPr>
        <w:t>来源</w:t>
      </w:r>
      <w:r>
        <w:rPr>
          <w:rFonts w:ascii="宋体" w:hAnsi="宋体" w:cs="宋体"/>
        </w:rPr>
        <w:t>:DB11/T 1703-2019,3.4,</w:t>
      </w:r>
      <w:r>
        <w:rPr>
          <w:rFonts w:hint="eastAsia" w:ascii="宋体" w:hAnsi="宋体" w:cs="宋体"/>
        </w:rPr>
        <w:t>有修改</w:t>
      </w:r>
      <w:r>
        <w:rPr>
          <w:rFonts w:ascii="宋体" w:cs="宋体"/>
          <w:spacing w:val="-17"/>
          <w:sz w:val="19"/>
          <w:szCs w:val="19"/>
        </w:rPr>
        <w:t>]</w:t>
      </w:r>
    </w:p>
    <w:p>
      <w:pPr>
        <w:spacing w:before="158" w:line="186" w:lineRule="auto"/>
        <w:ind w:left="143"/>
        <w:rPr>
          <w:rFonts w:ascii="黑体" w:hAnsi="黑体" w:eastAsia="黑体" w:cs="黑体"/>
          <w:spacing w:val="-1"/>
        </w:rPr>
      </w:pPr>
      <w:r>
        <w:rPr>
          <w:rFonts w:ascii="黑体" w:hAnsi="黑体" w:eastAsia="黑体" w:cs="黑体"/>
          <w:spacing w:val="-2"/>
        </w:rPr>
        <w:t>3.</w:t>
      </w:r>
      <w:r>
        <w:rPr>
          <w:rFonts w:ascii="黑体" w:hAnsi="黑体" w:eastAsia="黑体" w:cs="黑体"/>
          <w:spacing w:val="-1"/>
        </w:rPr>
        <w:t>5</w:t>
      </w:r>
    </w:p>
    <w:p>
      <w:pPr>
        <w:spacing w:before="223" w:line="219" w:lineRule="auto"/>
        <w:ind w:left="421"/>
        <w:rPr>
          <w:rFonts w:ascii="黑体" w:hAnsi="黑体" w:eastAsia="黑体" w:cs="黑体"/>
          <w:spacing w:val="-3"/>
        </w:rPr>
      </w:pPr>
      <w:r>
        <w:rPr>
          <w:rFonts w:hint="eastAsia" w:ascii="黑体" w:hAnsi="黑体" w:eastAsia="黑体" w:cs="黑体"/>
          <w:spacing w:val="-3"/>
        </w:rPr>
        <w:t>纯化水</w:t>
      </w:r>
      <w:r>
        <w:rPr>
          <w:rFonts w:ascii="黑体" w:hAnsi="黑体" w:eastAsia="黑体" w:cs="黑体"/>
          <w:spacing w:val="-3"/>
        </w:rPr>
        <w:t xml:space="preserve"> </w:t>
      </w:r>
      <w:r>
        <w:rPr>
          <w:rFonts w:ascii="Times New Roman" w:hAnsi="Times New Roman" w:eastAsia="黑体"/>
          <w:spacing w:val="-3"/>
        </w:rPr>
        <w:t>purified water</w:t>
      </w:r>
    </w:p>
    <w:p>
      <w:pPr>
        <w:spacing w:before="220" w:line="287" w:lineRule="auto"/>
        <w:ind w:left="1" w:firstLine="419"/>
        <w:rPr>
          <w:rFonts w:ascii="宋体" w:hAnsi="宋体" w:cs="宋体"/>
          <w:spacing w:val="-4"/>
        </w:rPr>
      </w:pPr>
      <w:r>
        <w:rPr>
          <w:rFonts w:hint="eastAsia" w:ascii="宋体" w:hAnsi="宋体" w:cs="宋体"/>
          <w:spacing w:val="-4"/>
        </w:rPr>
        <w:t>饮用水经蒸馏法、离子交换法、反渗透法或其他适宜的方法制得的制药用水。</w:t>
      </w:r>
    </w:p>
    <w:p>
      <w:pPr>
        <w:spacing w:before="215" w:line="221" w:lineRule="auto"/>
        <w:ind w:left="423"/>
        <w:rPr>
          <w:rFonts w:ascii="宋体" w:hAnsi="宋体" w:cs="宋体"/>
        </w:rPr>
      </w:pPr>
      <w:r>
        <w:rPr>
          <w:rFonts w:ascii="宋体" w:cs="宋体"/>
          <w:spacing w:val="-17"/>
          <w:sz w:val="19"/>
          <w:szCs w:val="19"/>
        </w:rPr>
        <w:t>[</w:t>
      </w:r>
      <w:r>
        <w:rPr>
          <w:rFonts w:hint="eastAsia" w:ascii="宋体" w:hAnsi="宋体" w:cs="宋体"/>
        </w:rPr>
        <w:t>来源</w:t>
      </w:r>
      <w:r>
        <w:rPr>
          <w:rFonts w:ascii="宋体" w:hAnsi="宋体" w:cs="宋体"/>
        </w:rPr>
        <w:t>:</w:t>
      </w:r>
      <w:r>
        <w:rPr>
          <w:rFonts w:hint="eastAsia" w:ascii="宋体" w:hAnsi="宋体" w:cs="宋体"/>
        </w:rPr>
        <w:t>《中华人民共和国药典》（二部，</w:t>
      </w:r>
      <w:r>
        <w:rPr>
          <w:rFonts w:ascii="宋体" w:hAnsi="宋体" w:cs="宋体"/>
        </w:rPr>
        <w:t>2020</w:t>
      </w:r>
      <w:r>
        <w:rPr>
          <w:rFonts w:hint="eastAsia" w:ascii="宋体" w:hAnsi="宋体" w:cs="宋体"/>
        </w:rPr>
        <w:t>年版）</w:t>
      </w:r>
      <w:r>
        <w:rPr>
          <w:rFonts w:ascii="宋体" w:cs="宋体"/>
          <w:spacing w:val="-17"/>
          <w:sz w:val="19"/>
          <w:szCs w:val="19"/>
        </w:rPr>
        <w:t>]</w:t>
      </w:r>
    </w:p>
    <w:p>
      <w:pPr>
        <w:spacing w:before="158" w:line="186" w:lineRule="auto"/>
        <w:ind w:left="143"/>
        <w:rPr>
          <w:rFonts w:ascii="黑体" w:hAnsi="黑体" w:eastAsia="黑体" w:cs="黑体"/>
          <w:spacing w:val="-2"/>
        </w:rPr>
      </w:pPr>
      <w:r>
        <w:rPr>
          <w:rFonts w:ascii="黑体" w:hAnsi="黑体" w:eastAsia="黑体" w:cs="黑体"/>
          <w:spacing w:val="-2"/>
        </w:rPr>
        <w:t>3.6</w:t>
      </w:r>
    </w:p>
    <w:p>
      <w:pPr>
        <w:spacing w:before="223" w:line="219" w:lineRule="auto"/>
        <w:ind w:left="421"/>
        <w:rPr>
          <w:rFonts w:ascii="黑体" w:hAnsi="黑体" w:eastAsia="黑体" w:cs="黑体"/>
          <w:spacing w:val="-3"/>
        </w:rPr>
      </w:pPr>
      <w:r>
        <w:rPr>
          <w:rFonts w:hint="eastAsia" w:ascii="黑体" w:hAnsi="黑体" w:eastAsia="黑体" w:cs="黑体"/>
          <w:spacing w:val="-3"/>
        </w:rPr>
        <w:t>集中供水</w:t>
      </w:r>
      <w:r>
        <w:rPr>
          <w:rFonts w:ascii="黑体" w:hAnsi="黑体" w:eastAsia="黑体" w:cs="黑体"/>
          <w:spacing w:val="-3"/>
        </w:rPr>
        <w:t xml:space="preserve"> </w:t>
      </w:r>
      <w:r>
        <w:rPr>
          <w:rFonts w:ascii="Times New Roman" w:hAnsi="Times New Roman" w:eastAsia="黑体"/>
          <w:spacing w:val="-3"/>
        </w:rPr>
        <w:t>centralized water supply</w:t>
      </w:r>
    </w:p>
    <w:p>
      <w:pPr>
        <w:spacing w:before="220" w:line="287" w:lineRule="auto"/>
        <w:ind w:left="1" w:firstLine="419"/>
        <w:rPr>
          <w:rFonts w:ascii="宋体" w:hAnsi="宋体" w:cs="宋体"/>
          <w:spacing w:val="-4"/>
        </w:rPr>
      </w:pPr>
      <w:r>
        <w:rPr>
          <w:rFonts w:hint="eastAsia" w:ascii="宋体" w:hAnsi="宋体" w:cs="宋体"/>
          <w:spacing w:val="-4"/>
        </w:rPr>
        <w:t>通过市政管道直接接入到口腔综合治疗台进水管道；或生活饮用水经过处理后，直接接入或者</w:t>
      </w:r>
      <w:r>
        <w:rPr>
          <w:rFonts w:ascii="宋体" w:hAnsi="宋体" w:cs="宋体"/>
          <w:spacing w:val="-4"/>
        </w:rPr>
        <w:t xml:space="preserve"> </w:t>
      </w:r>
      <w:r>
        <w:rPr>
          <w:rFonts w:hint="eastAsia" w:ascii="宋体" w:hAnsi="宋体" w:cs="宋体"/>
          <w:spacing w:val="-4"/>
        </w:rPr>
        <w:t>在储水容器独立存储并进入到口腔综合治疗台进水管道的供水方式。</w:t>
      </w:r>
    </w:p>
    <w:p>
      <w:pPr>
        <w:spacing w:before="215" w:line="221" w:lineRule="auto"/>
        <w:ind w:left="423"/>
        <w:rPr>
          <w:rFonts w:ascii="宋体" w:hAnsi="宋体" w:cs="宋体"/>
        </w:rPr>
      </w:pPr>
      <w:r>
        <w:rPr>
          <w:rFonts w:ascii="宋体" w:cs="宋体"/>
          <w:spacing w:val="-17"/>
          <w:sz w:val="19"/>
          <w:szCs w:val="19"/>
        </w:rPr>
        <w:t>[</w:t>
      </w:r>
      <w:r>
        <w:rPr>
          <w:rFonts w:hint="eastAsia" w:ascii="宋体" w:hAnsi="宋体" w:cs="宋体"/>
        </w:rPr>
        <w:t>来源</w:t>
      </w:r>
      <w:r>
        <w:rPr>
          <w:rFonts w:ascii="宋体" w:hAnsi="宋体" w:cs="宋体"/>
        </w:rPr>
        <w:t>:DB33/T 2307-2021,3.6,</w:t>
      </w:r>
      <w:r>
        <w:rPr>
          <w:rFonts w:hint="eastAsia" w:ascii="宋体" w:hAnsi="宋体" w:cs="宋体"/>
        </w:rPr>
        <w:t>有修改</w:t>
      </w:r>
      <w:r>
        <w:rPr>
          <w:rFonts w:ascii="宋体" w:cs="宋体"/>
          <w:spacing w:val="-17"/>
          <w:sz w:val="19"/>
          <w:szCs w:val="19"/>
        </w:rPr>
        <w:t>]</w:t>
      </w:r>
    </w:p>
    <w:p>
      <w:pPr>
        <w:spacing w:before="158" w:line="186" w:lineRule="auto"/>
        <w:ind w:left="143"/>
        <w:rPr>
          <w:rFonts w:ascii="黑体" w:hAnsi="黑体" w:eastAsia="黑体" w:cs="黑体"/>
          <w:spacing w:val="-2"/>
        </w:rPr>
      </w:pPr>
      <w:r>
        <w:rPr>
          <w:rFonts w:ascii="黑体" w:hAnsi="黑体" w:eastAsia="黑体" w:cs="黑体"/>
          <w:spacing w:val="-2"/>
        </w:rPr>
        <w:t>3.7</w:t>
      </w:r>
    </w:p>
    <w:p>
      <w:pPr>
        <w:spacing w:before="223" w:line="219" w:lineRule="auto"/>
        <w:ind w:left="421"/>
        <w:rPr>
          <w:rFonts w:ascii="黑体" w:hAnsi="黑体" w:eastAsia="黑体" w:cs="黑体"/>
          <w:spacing w:val="-3"/>
        </w:rPr>
      </w:pPr>
      <w:r>
        <w:rPr>
          <w:rFonts w:hint="eastAsia" w:ascii="黑体" w:hAnsi="黑体" w:eastAsia="黑体" w:cs="黑体"/>
          <w:spacing w:val="-3"/>
        </w:rPr>
        <w:t>独立储水罐供水</w:t>
      </w:r>
      <w:r>
        <w:rPr>
          <w:rFonts w:ascii="黑体" w:hAnsi="黑体" w:eastAsia="黑体" w:cs="黑体"/>
          <w:spacing w:val="-3"/>
        </w:rPr>
        <w:t xml:space="preserve"> </w:t>
      </w:r>
      <w:r>
        <w:rPr>
          <w:rFonts w:ascii="Times New Roman" w:hAnsi="Times New Roman" w:eastAsia="黑体"/>
          <w:spacing w:val="-3"/>
        </w:rPr>
        <w:t>independent water reservoirs</w:t>
      </w:r>
    </w:p>
    <w:p>
      <w:pPr>
        <w:spacing w:before="220" w:line="287" w:lineRule="auto"/>
        <w:ind w:left="1" w:firstLine="419"/>
        <w:rPr>
          <w:rFonts w:ascii="宋体" w:hAnsi="宋体" w:cs="宋体"/>
          <w:spacing w:val="-4"/>
        </w:rPr>
      </w:pPr>
      <w:r>
        <w:rPr>
          <w:rFonts w:hint="eastAsia" w:ascii="宋体" w:hAnsi="宋体" w:cs="宋体"/>
          <w:spacing w:val="-4"/>
        </w:rPr>
        <w:t>与外部集中供水系统分离，由独立储水罐供给单个口腔综合治疗台诊疗用水的供水方式。</w:t>
      </w:r>
    </w:p>
    <w:p>
      <w:pPr>
        <w:spacing w:before="215" w:line="221" w:lineRule="auto"/>
        <w:ind w:left="423"/>
        <w:rPr>
          <w:rFonts w:ascii="宋体" w:hAnsi="宋体" w:cs="宋体"/>
        </w:rPr>
      </w:pPr>
      <w:r>
        <w:rPr>
          <w:rFonts w:ascii="宋体" w:cs="宋体"/>
          <w:spacing w:val="-17"/>
          <w:sz w:val="19"/>
          <w:szCs w:val="19"/>
        </w:rPr>
        <w:t>[</w:t>
      </w:r>
      <w:r>
        <w:rPr>
          <w:rFonts w:hint="eastAsia" w:ascii="宋体" w:hAnsi="宋体" w:cs="宋体"/>
        </w:rPr>
        <w:t>来源</w:t>
      </w:r>
      <w:r>
        <w:rPr>
          <w:rFonts w:ascii="宋体" w:hAnsi="宋体" w:cs="宋体"/>
        </w:rPr>
        <w:t>:YY/T 1043.2-2018,3.5,</w:t>
      </w:r>
      <w:r>
        <w:rPr>
          <w:rFonts w:hint="eastAsia" w:ascii="宋体" w:hAnsi="宋体" w:cs="宋体"/>
        </w:rPr>
        <w:t>有修改</w:t>
      </w:r>
      <w:r>
        <w:rPr>
          <w:rFonts w:ascii="宋体" w:cs="宋体"/>
          <w:spacing w:val="-17"/>
          <w:sz w:val="19"/>
          <w:szCs w:val="19"/>
        </w:rPr>
        <w:t>]</w:t>
      </w:r>
    </w:p>
    <w:p>
      <w:pPr>
        <w:spacing w:before="248" w:line="186" w:lineRule="auto"/>
        <w:ind w:left="147"/>
        <w:rPr>
          <w:rFonts w:ascii="黑体" w:hAnsi="黑体" w:eastAsia="黑体" w:cs="黑体"/>
        </w:rPr>
      </w:pPr>
      <w:r>
        <w:rPr>
          <w:rFonts w:ascii="黑体" w:hAnsi="黑体" w:eastAsia="黑体" w:cs="黑体"/>
          <w:spacing w:val="-2"/>
        </w:rPr>
        <w:t>3.</w:t>
      </w:r>
      <w:r>
        <w:rPr>
          <w:rFonts w:ascii="黑体" w:hAnsi="黑体" w:eastAsia="黑体" w:cs="黑体"/>
          <w:spacing w:val="-1"/>
        </w:rPr>
        <w:t>8</w:t>
      </w:r>
    </w:p>
    <w:p>
      <w:pPr>
        <w:spacing w:before="224" w:line="219" w:lineRule="auto"/>
        <w:ind w:left="436"/>
        <w:rPr>
          <w:rFonts w:ascii="黑体" w:hAnsi="黑体" w:eastAsia="黑体" w:cs="黑体"/>
        </w:rPr>
      </w:pPr>
      <w:r>
        <w:rPr>
          <w:rFonts w:hint="eastAsia" w:ascii="黑体" w:hAnsi="黑体" w:eastAsia="黑体" w:cs="黑体"/>
          <w:spacing w:val="-1"/>
        </w:rPr>
        <w:t>防回吸装置</w:t>
      </w:r>
      <w:r>
        <w:rPr>
          <w:rFonts w:ascii="黑体" w:hAnsi="黑体" w:eastAsia="黑体" w:cs="黑体"/>
          <w:spacing w:val="-1"/>
        </w:rPr>
        <w:t xml:space="preserve"> </w:t>
      </w:r>
      <w:r>
        <w:rPr>
          <w:rFonts w:ascii="Times New Roman" w:hAnsi="Times New Roman" w:eastAsia="黑体"/>
          <w:spacing w:val="-3"/>
        </w:rPr>
        <w:t>retraction prevention device</w:t>
      </w:r>
    </w:p>
    <w:p>
      <w:pPr>
        <w:spacing w:before="219" w:line="221" w:lineRule="auto"/>
        <w:ind w:left="439"/>
        <w:rPr>
          <w:rFonts w:ascii="宋体" w:hAnsi="宋体" w:cs="宋体"/>
        </w:rPr>
      </w:pPr>
      <w:r>
        <w:rPr>
          <w:rFonts w:hint="eastAsia" w:ascii="宋体" w:hAnsi="宋体" w:cs="宋体"/>
          <w:spacing w:val="-2"/>
        </w:rPr>
        <w:t>防止水、空</w:t>
      </w:r>
      <w:r>
        <w:rPr>
          <w:rFonts w:hint="eastAsia" w:ascii="宋体" w:hAnsi="宋体" w:cs="宋体"/>
          <w:spacing w:val="-1"/>
        </w:rPr>
        <w:t>气和</w:t>
      </w:r>
      <w:r>
        <w:rPr>
          <w:rFonts w:ascii="宋体" w:hAnsi="宋体" w:cs="宋体"/>
          <w:spacing w:val="-1"/>
        </w:rPr>
        <w:t>/</w:t>
      </w:r>
      <w:r>
        <w:rPr>
          <w:rFonts w:hint="eastAsia" w:ascii="宋体" w:hAnsi="宋体" w:cs="宋体"/>
          <w:spacing w:val="-1"/>
        </w:rPr>
        <w:t>或其他介质逆流而重新返回口腔综合治疗台或与其连接的口腔器械的装置</w:t>
      </w:r>
      <w:r>
        <w:rPr>
          <w:rFonts w:hint="eastAsia" w:ascii="宋体" w:hAnsi="宋体" w:cs="宋体"/>
        </w:rPr>
        <w:t>。</w:t>
      </w:r>
    </w:p>
    <w:p>
      <w:pPr>
        <w:spacing w:before="215" w:line="221" w:lineRule="auto"/>
        <w:ind w:left="423"/>
        <w:rPr>
          <w:rFonts w:ascii="宋体" w:hAnsi="宋体" w:cs="宋体"/>
        </w:rPr>
      </w:pPr>
      <w:r>
        <w:rPr>
          <w:rFonts w:ascii="宋体" w:cs="宋体"/>
          <w:spacing w:val="-17"/>
          <w:sz w:val="19"/>
          <w:szCs w:val="19"/>
        </w:rPr>
        <w:t>[</w:t>
      </w:r>
      <w:r>
        <w:rPr>
          <w:rFonts w:hint="eastAsia" w:ascii="宋体" w:hAnsi="宋体" w:cs="宋体"/>
        </w:rPr>
        <w:t>来源</w:t>
      </w:r>
      <w:r>
        <w:rPr>
          <w:rFonts w:ascii="宋体" w:hAnsi="宋体" w:cs="宋体"/>
        </w:rPr>
        <w:t>:DB11/T 1703-2019,3.6,</w:t>
      </w:r>
      <w:r>
        <w:rPr>
          <w:rFonts w:hint="eastAsia" w:ascii="宋体" w:hAnsi="宋体" w:cs="宋体"/>
        </w:rPr>
        <w:t>有修改</w:t>
      </w:r>
      <w:r>
        <w:rPr>
          <w:rFonts w:ascii="宋体" w:cs="宋体"/>
          <w:spacing w:val="-17"/>
          <w:sz w:val="19"/>
          <w:szCs w:val="19"/>
        </w:rPr>
        <w:t>]</w:t>
      </w:r>
    </w:p>
    <w:p>
      <w:pPr>
        <w:spacing w:before="250" w:line="186" w:lineRule="auto"/>
        <w:ind w:left="147"/>
        <w:rPr>
          <w:rFonts w:ascii="黑体" w:hAnsi="黑体" w:eastAsia="黑体" w:cs="黑体"/>
        </w:rPr>
      </w:pPr>
      <w:r>
        <w:rPr>
          <w:rFonts w:ascii="黑体" w:hAnsi="黑体" w:eastAsia="黑体" w:cs="黑体"/>
          <w:spacing w:val="-2"/>
        </w:rPr>
        <w:t>3.</w:t>
      </w:r>
      <w:r>
        <w:rPr>
          <w:rFonts w:ascii="黑体" w:hAnsi="黑体" w:eastAsia="黑体" w:cs="黑体"/>
          <w:spacing w:val="-1"/>
        </w:rPr>
        <w:t>9</w:t>
      </w:r>
    </w:p>
    <w:p>
      <w:pPr>
        <w:spacing w:before="223" w:line="219" w:lineRule="auto"/>
        <w:ind w:left="436"/>
        <w:rPr>
          <w:rFonts w:ascii="黑体" w:hAnsi="黑体" w:eastAsia="黑体" w:cs="黑体"/>
        </w:rPr>
      </w:pPr>
      <w:r>
        <w:rPr>
          <w:rFonts w:hint="eastAsia" w:ascii="黑体" w:hAnsi="黑体" w:eastAsia="黑体" w:cs="黑体"/>
          <w:spacing w:val="-1"/>
        </w:rPr>
        <w:t>防回流装置</w:t>
      </w:r>
      <w:r>
        <w:rPr>
          <w:rFonts w:ascii="黑体" w:hAnsi="黑体" w:eastAsia="黑体" w:cs="黑体"/>
          <w:spacing w:val="-1"/>
        </w:rPr>
        <w:t xml:space="preserve"> </w:t>
      </w:r>
      <w:r>
        <w:rPr>
          <w:rFonts w:ascii="Times New Roman" w:hAnsi="Times New Roman" w:eastAsia="黑体"/>
          <w:spacing w:val="-3"/>
        </w:rPr>
        <w:t>backflow prevention device</w:t>
      </w:r>
    </w:p>
    <w:p>
      <w:pPr>
        <w:spacing w:before="219" w:line="221" w:lineRule="auto"/>
        <w:ind w:left="439"/>
        <w:rPr>
          <w:rFonts w:ascii="宋体" w:hAnsi="宋体" w:cs="宋体"/>
        </w:rPr>
      </w:pPr>
      <w:r>
        <w:rPr>
          <w:rFonts w:hint="eastAsia" w:ascii="宋体" w:hAnsi="宋体" w:cs="宋体"/>
          <w:spacing w:val="-1"/>
        </w:rPr>
        <w:t>防止水、空气或其他介质经口腔综合治</w:t>
      </w:r>
      <w:r>
        <w:rPr>
          <w:rFonts w:hint="eastAsia" w:ascii="宋体" w:hAnsi="宋体" w:cs="宋体"/>
        </w:rPr>
        <w:t>疗台水路流回到输入水供应系统的装置。</w:t>
      </w:r>
    </w:p>
    <w:p>
      <w:pPr>
        <w:spacing w:before="215" w:line="221" w:lineRule="auto"/>
        <w:ind w:left="423"/>
        <w:rPr>
          <w:rFonts w:hint="eastAsia" w:ascii="宋体" w:hAnsi="宋体" w:cs="宋体"/>
        </w:rPr>
      </w:pPr>
      <w:r>
        <w:rPr>
          <w:rFonts w:ascii="宋体" w:cs="宋体"/>
          <w:spacing w:val="-17"/>
          <w:sz w:val="19"/>
          <w:szCs w:val="19"/>
        </w:rPr>
        <w:t>[</w:t>
      </w:r>
      <w:r>
        <w:rPr>
          <w:rFonts w:hint="eastAsia" w:ascii="宋体" w:hAnsi="宋体" w:cs="宋体"/>
        </w:rPr>
        <w:t>来源</w:t>
      </w:r>
      <w:r>
        <w:rPr>
          <w:rFonts w:ascii="宋体" w:hAnsi="宋体" w:cs="宋体"/>
        </w:rPr>
        <w:t xml:space="preserve">: </w:t>
      </w:r>
      <w:r>
        <w:rPr>
          <w:rFonts w:hint="eastAsia" w:ascii="宋体" w:hAnsi="宋体" w:cs="宋体"/>
        </w:rPr>
        <w:t>来源</w:t>
      </w:r>
      <w:r>
        <w:rPr>
          <w:rFonts w:ascii="宋体" w:hAnsi="宋体" w:cs="宋体"/>
        </w:rPr>
        <w:t>:DB11/T 1703-2019,3.7,</w:t>
      </w:r>
      <w:r>
        <w:rPr>
          <w:rFonts w:hint="eastAsia" w:ascii="宋体" w:hAnsi="宋体" w:cs="宋体"/>
        </w:rPr>
        <w:t>有修改</w:t>
      </w:r>
      <w:r>
        <w:rPr>
          <w:rFonts w:ascii="宋体" w:cs="宋体"/>
          <w:spacing w:val="-17"/>
          <w:sz w:val="19"/>
          <w:szCs w:val="19"/>
        </w:rPr>
        <w:t>]</w:t>
      </w:r>
    </w:p>
    <w:p>
      <w:pPr>
        <w:spacing w:before="312" w:beforeLines="100" w:after="312" w:afterLines="100" w:line="240" w:lineRule="auto"/>
        <w:ind w:left="11"/>
        <w:rPr>
          <w:rFonts w:ascii="黑体" w:hAnsi="黑体" w:eastAsia="黑体" w:cs="黑体"/>
          <w:spacing w:val="-4"/>
        </w:rPr>
      </w:pPr>
      <w:r>
        <w:rPr>
          <w:rFonts w:ascii="黑体" w:hAnsi="黑体" w:eastAsia="黑体" w:cs="黑体"/>
          <w:spacing w:val="-4"/>
        </w:rPr>
        <w:t xml:space="preserve">4  </w:t>
      </w:r>
      <w:r>
        <w:rPr>
          <w:rFonts w:hint="eastAsia" w:ascii="黑体" w:hAnsi="黑体" w:eastAsia="黑体" w:cs="黑体"/>
          <w:spacing w:val="-4"/>
        </w:rPr>
        <w:t>水路卫生要求</w:t>
      </w:r>
    </w:p>
    <w:p>
      <w:pPr>
        <w:spacing w:before="156" w:beforeLines="50" w:after="156" w:afterLines="50"/>
        <w:rPr>
          <w:rFonts w:ascii="黑体" w:hAnsi="黑体" w:eastAsia="黑体" w:cs="黑体"/>
          <w:spacing w:val="-2"/>
        </w:rPr>
      </w:pPr>
      <w:r>
        <w:rPr>
          <w:rFonts w:ascii="黑体" w:hAnsi="黑体" w:eastAsia="黑体" w:cs="黑体"/>
          <w:spacing w:val="-2"/>
        </w:rPr>
        <w:t xml:space="preserve">4.1  </w:t>
      </w:r>
      <w:r>
        <w:rPr>
          <w:rFonts w:hint="eastAsia" w:ascii="黑体" w:hAnsi="黑体" w:eastAsia="黑体" w:cs="黑体"/>
          <w:spacing w:val="-2"/>
        </w:rPr>
        <w:t>制度</w:t>
      </w:r>
    </w:p>
    <w:p>
      <w:pPr>
        <w:rPr>
          <w:rFonts w:ascii="宋体" w:hAnsi="宋体" w:cs="宋体"/>
        </w:rPr>
      </w:pPr>
      <w:r>
        <w:rPr>
          <w:rFonts w:ascii="黑体" w:hAnsi="黑体" w:eastAsia="黑体" w:cs="黑体"/>
          <w:spacing w:val="-4"/>
        </w:rPr>
        <w:t xml:space="preserve">4.1.1  </w:t>
      </w:r>
      <w:r>
        <w:rPr>
          <w:rFonts w:hint="eastAsia" w:ascii="宋体" w:hAnsi="宋体" w:cs="宋体"/>
          <w:spacing w:val="-4"/>
        </w:rPr>
        <w:t>将水路的清洗</w:t>
      </w:r>
      <w:r>
        <w:rPr>
          <w:rFonts w:hint="eastAsia" w:ascii="宋体" w:hAnsi="宋体" w:cs="宋体"/>
          <w:spacing w:val="-3"/>
        </w:rPr>
        <w:t>消</w:t>
      </w:r>
      <w:r>
        <w:rPr>
          <w:rFonts w:hint="eastAsia" w:ascii="宋体" w:hAnsi="宋体" w:cs="宋体"/>
          <w:spacing w:val="-2"/>
        </w:rPr>
        <w:t>毒、维护、监测等工作纳入医院感染管理，定期进行消毒效果评价。</w:t>
      </w:r>
    </w:p>
    <w:p>
      <w:pPr>
        <w:ind w:left="23"/>
        <w:rPr>
          <w:rFonts w:ascii="宋体" w:hAnsi="宋体" w:cs="宋体"/>
          <w:spacing w:val="-4"/>
        </w:rPr>
      </w:pPr>
      <w:r>
        <w:rPr>
          <w:rFonts w:ascii="黑体" w:hAnsi="黑体" w:eastAsia="黑体" w:cs="黑体"/>
          <w:spacing w:val="-2"/>
        </w:rPr>
        <w:t xml:space="preserve">4.1.2  </w:t>
      </w:r>
      <w:r>
        <w:rPr>
          <w:rFonts w:hint="eastAsia" w:ascii="宋体" w:hAnsi="宋体" w:cs="宋体"/>
          <w:spacing w:val="-2"/>
        </w:rPr>
        <w:t>制定并落实水路清洗消毒相关制度与标准操作规程，应包括但不限于清洗消毒制度、消毒</w:t>
      </w:r>
      <w:r>
        <w:rPr>
          <w:rFonts w:hint="eastAsia" w:ascii="宋体" w:hAnsi="宋体" w:cs="宋体"/>
        </w:rPr>
        <w:t>效果监</w:t>
      </w:r>
      <w:r>
        <w:rPr>
          <w:rFonts w:hint="eastAsia" w:ascii="宋体" w:hAnsi="宋体" w:cs="宋体"/>
          <w:spacing w:val="-8"/>
        </w:rPr>
        <w:t>测制</w:t>
      </w:r>
      <w:r>
        <w:rPr>
          <w:rFonts w:hint="eastAsia" w:ascii="宋体" w:hAnsi="宋体" w:cs="宋体"/>
          <w:spacing w:val="-4"/>
        </w:rPr>
        <w:t>度、人员培训制度、清洗消毒应急预案、维护制度等。</w:t>
      </w:r>
    </w:p>
    <w:p>
      <w:pPr>
        <w:spacing w:before="156" w:beforeLines="50" w:after="156" w:afterLines="50"/>
        <w:rPr>
          <w:rFonts w:ascii="黑体" w:hAnsi="黑体" w:eastAsia="黑体" w:cs="黑体"/>
          <w:spacing w:val="-2"/>
        </w:rPr>
      </w:pPr>
      <w:r>
        <w:rPr>
          <w:rFonts w:ascii="黑体" w:hAnsi="黑体" w:eastAsia="黑体" w:cs="黑体"/>
          <w:spacing w:val="-2"/>
        </w:rPr>
        <w:t xml:space="preserve">4.2 </w:t>
      </w:r>
      <w:r>
        <w:rPr>
          <w:rFonts w:hint="eastAsia" w:ascii="黑体" w:hAnsi="黑体" w:eastAsia="黑体" w:cs="黑体"/>
          <w:spacing w:val="-2"/>
        </w:rPr>
        <w:t>口腔综合治疗台及用水</w:t>
      </w:r>
    </w:p>
    <w:p>
      <w:pPr>
        <w:ind w:left="23"/>
        <w:rPr>
          <w:rFonts w:ascii="宋体" w:hAnsi="宋体" w:cs="宋体"/>
          <w:spacing w:val="-2"/>
        </w:rPr>
      </w:pPr>
      <w:r>
        <w:rPr>
          <w:rFonts w:ascii="宋体" w:hAnsi="宋体" w:cs="宋体"/>
          <w:spacing w:val="-2"/>
        </w:rPr>
        <w:t xml:space="preserve">4.2.1  </w:t>
      </w:r>
      <w:r>
        <w:rPr>
          <w:rFonts w:hint="eastAsia" w:ascii="宋体" w:hAnsi="宋体" w:cs="宋体"/>
          <w:spacing w:val="-2"/>
        </w:rPr>
        <w:t>口腔综合治疗台宜设置具有各管道水路排空功能的装置，水路材质应选择耐腐蚀的材料。</w:t>
      </w:r>
    </w:p>
    <w:p>
      <w:pPr>
        <w:ind w:left="23"/>
        <w:rPr>
          <w:rFonts w:ascii="宋体" w:hAnsi="宋体" w:cs="宋体"/>
          <w:spacing w:val="-2"/>
        </w:rPr>
      </w:pPr>
      <w:r>
        <w:rPr>
          <w:rFonts w:ascii="宋体" w:hAnsi="宋体" w:cs="宋体"/>
          <w:spacing w:val="-2"/>
        </w:rPr>
        <w:t xml:space="preserve">4.2.2  </w:t>
      </w:r>
      <w:r>
        <w:rPr>
          <w:rFonts w:hint="eastAsia" w:ascii="宋体" w:hAnsi="宋体" w:cs="宋体"/>
          <w:spacing w:val="-2"/>
        </w:rPr>
        <w:t>输入水的源水至少应符合</w:t>
      </w:r>
      <w:r>
        <w:rPr>
          <w:rFonts w:ascii="宋体" w:hAnsi="宋体" w:cs="宋体"/>
          <w:spacing w:val="-2"/>
        </w:rPr>
        <w:t xml:space="preserve"> GB 5749</w:t>
      </w:r>
      <w:r>
        <w:rPr>
          <w:rFonts w:hint="eastAsia" w:ascii="宋体" w:hAnsi="宋体" w:cs="宋体"/>
          <w:spacing w:val="-2"/>
        </w:rPr>
        <w:t>，宜使用符合《中华人民共和国药典》（二部</w:t>
      </w:r>
      <w:r>
        <w:rPr>
          <w:rFonts w:ascii="宋体" w:hAnsi="宋体" w:cs="宋体"/>
          <w:spacing w:val="-2"/>
        </w:rPr>
        <w:t xml:space="preserve">,2020 </w:t>
      </w:r>
      <w:r>
        <w:rPr>
          <w:rFonts w:hint="eastAsia" w:ascii="宋体" w:hAnsi="宋体" w:cs="宋体"/>
          <w:spacing w:val="-2"/>
        </w:rPr>
        <w:t>版）</w:t>
      </w:r>
      <w:r>
        <w:rPr>
          <w:rFonts w:ascii="宋体" w:hAnsi="宋体" w:cs="宋体"/>
          <w:spacing w:val="-2"/>
        </w:rPr>
        <w:t xml:space="preserve"> </w:t>
      </w:r>
      <w:r>
        <w:rPr>
          <w:rFonts w:hint="eastAsia" w:ascii="宋体" w:hAnsi="宋体" w:cs="宋体"/>
          <w:spacing w:val="-2"/>
        </w:rPr>
        <w:t>要求</w:t>
      </w:r>
      <w:r>
        <w:rPr>
          <w:rFonts w:ascii="宋体" w:hAnsi="宋体" w:cs="宋体"/>
          <w:spacing w:val="-2"/>
        </w:rPr>
        <w:t xml:space="preserve"> </w:t>
      </w:r>
      <w:r>
        <w:rPr>
          <w:rFonts w:hint="eastAsia" w:ascii="宋体" w:hAnsi="宋体" w:cs="宋体"/>
          <w:spacing w:val="-2"/>
        </w:rPr>
        <w:t>的纯化水。独立储水罐应使用纯化水，连续使用时间应≤</w:t>
      </w:r>
      <w:r>
        <w:rPr>
          <w:rFonts w:ascii="宋体" w:hAnsi="宋体" w:cs="宋体"/>
          <w:spacing w:val="-2"/>
        </w:rPr>
        <w:t>24h</w:t>
      </w:r>
      <w:r>
        <w:rPr>
          <w:rFonts w:hint="eastAsia" w:ascii="宋体" w:hAnsi="宋体" w:cs="宋体"/>
          <w:spacing w:val="-2"/>
        </w:rPr>
        <w:t>。</w:t>
      </w:r>
    </w:p>
    <w:p>
      <w:pPr>
        <w:ind w:left="23"/>
        <w:rPr>
          <w:rFonts w:ascii="宋体" w:hAnsi="宋体" w:cs="宋体"/>
          <w:spacing w:val="-2"/>
        </w:rPr>
      </w:pPr>
      <w:r>
        <w:rPr>
          <w:rFonts w:ascii="宋体" w:hAnsi="宋体" w:cs="宋体"/>
          <w:spacing w:val="-2"/>
        </w:rPr>
        <w:t xml:space="preserve">4.2.3  </w:t>
      </w:r>
      <w:r>
        <w:rPr>
          <w:rFonts w:hint="eastAsia" w:ascii="宋体" w:hAnsi="宋体" w:cs="宋体"/>
          <w:spacing w:val="-2"/>
        </w:rPr>
        <w:t>诊疗用水的菌落总数≤</w:t>
      </w:r>
      <w:r>
        <w:rPr>
          <w:rFonts w:ascii="宋体" w:hAnsi="宋体" w:cs="宋体"/>
          <w:spacing w:val="-2"/>
        </w:rPr>
        <w:t>100 CFU/mL(</w:t>
      </w:r>
      <w:r>
        <w:rPr>
          <w:rFonts w:hint="eastAsia" w:ascii="宋体" w:hAnsi="宋体" w:cs="宋体"/>
          <w:spacing w:val="-2"/>
        </w:rPr>
        <w:t>营养琼脂培养基</w:t>
      </w:r>
      <w:r>
        <w:rPr>
          <w:rFonts w:ascii="宋体" w:hAnsi="宋体" w:cs="宋体"/>
          <w:spacing w:val="-2"/>
        </w:rPr>
        <w:t xml:space="preserve">) </w:t>
      </w:r>
      <w:r>
        <w:rPr>
          <w:rFonts w:hint="eastAsia" w:ascii="宋体" w:hAnsi="宋体" w:cs="宋体"/>
          <w:spacing w:val="-2"/>
        </w:rPr>
        <w:t>或≤</w:t>
      </w:r>
      <w:r>
        <w:rPr>
          <w:rFonts w:ascii="宋体" w:hAnsi="宋体" w:cs="宋体"/>
          <w:spacing w:val="-2"/>
        </w:rPr>
        <w:t xml:space="preserve">500 CFU/mL(R2A </w:t>
      </w:r>
      <w:r>
        <w:rPr>
          <w:rFonts w:hint="eastAsia" w:ascii="宋体" w:hAnsi="宋体" w:cs="宋体"/>
          <w:spacing w:val="-2"/>
        </w:rPr>
        <w:t>琼脂培养基</w:t>
      </w:r>
      <w:r>
        <w:rPr>
          <w:rFonts w:ascii="宋体" w:hAnsi="宋体" w:cs="宋体"/>
          <w:spacing w:val="-2"/>
        </w:rPr>
        <w:t>)</w:t>
      </w:r>
      <w:r>
        <w:rPr>
          <w:rFonts w:hint="eastAsia" w:ascii="宋体" w:hAnsi="宋体" w:cs="宋体"/>
          <w:spacing w:val="-2"/>
        </w:rPr>
        <w:t>。有条件的医疗机构宜选用</w:t>
      </w:r>
      <w:r>
        <w:rPr>
          <w:rFonts w:ascii="宋体" w:hAnsi="宋体" w:cs="宋体"/>
          <w:spacing w:val="-2"/>
        </w:rPr>
        <w:t xml:space="preserve"> R2A </w:t>
      </w:r>
      <w:r>
        <w:rPr>
          <w:rFonts w:hint="eastAsia" w:ascii="宋体" w:hAnsi="宋体" w:cs="宋体"/>
          <w:spacing w:val="-2"/>
        </w:rPr>
        <w:t>琼脂培养基，</w:t>
      </w:r>
      <w:r>
        <w:rPr>
          <w:rFonts w:ascii="宋体" w:hAnsi="宋体" w:cs="宋体"/>
          <w:spacing w:val="-2"/>
        </w:rPr>
        <w:t xml:space="preserve"> </w:t>
      </w:r>
      <w:r>
        <w:rPr>
          <w:rFonts w:hint="eastAsia" w:ascii="宋体" w:hAnsi="宋体" w:cs="宋体"/>
          <w:spacing w:val="-2"/>
        </w:rPr>
        <w:t>两种方法均不应检出致病菌。</w:t>
      </w:r>
    </w:p>
    <w:p>
      <w:pPr>
        <w:ind w:left="23"/>
        <w:rPr>
          <w:rFonts w:ascii="宋体" w:hAnsi="宋体" w:cs="宋体"/>
          <w:spacing w:val="-2"/>
        </w:rPr>
      </w:pPr>
      <w:r>
        <w:rPr>
          <w:rFonts w:ascii="宋体" w:hAnsi="宋体" w:cs="宋体"/>
          <w:spacing w:val="-2"/>
        </w:rPr>
        <w:t xml:space="preserve">4.2.4  </w:t>
      </w:r>
      <w:r>
        <w:rPr>
          <w:rFonts w:hint="eastAsia" w:ascii="宋体" w:hAnsi="宋体" w:cs="宋体"/>
          <w:spacing w:val="-2"/>
        </w:rPr>
        <w:t>口腔外科手术、种植牙操作应使用无菌水。</w:t>
      </w:r>
    </w:p>
    <w:p>
      <w:pPr>
        <w:ind w:left="23"/>
        <w:rPr>
          <w:rFonts w:ascii="宋体" w:hAnsi="宋体" w:cs="宋体"/>
          <w:spacing w:val="-2"/>
        </w:rPr>
      </w:pPr>
      <w:r>
        <w:rPr>
          <w:rFonts w:ascii="宋体" w:hAnsi="宋体" w:cs="宋体"/>
          <w:spacing w:val="-2"/>
        </w:rPr>
        <w:t xml:space="preserve">4.2.5  </w:t>
      </w:r>
      <w:r>
        <w:rPr>
          <w:rFonts w:hint="eastAsia" w:ascii="宋体" w:hAnsi="宋体" w:cs="宋体"/>
          <w:spacing w:val="-2"/>
        </w:rPr>
        <w:t>口腔综合治疗台污水排放管道应接入医疗机构污水处理系统，其它排放方式应符合</w:t>
      </w:r>
      <w:r>
        <w:rPr>
          <w:rFonts w:ascii="宋体" w:hAnsi="宋体" w:cs="宋体"/>
          <w:spacing w:val="-2"/>
        </w:rPr>
        <w:t>GB 18466</w:t>
      </w:r>
      <w:r>
        <w:rPr>
          <w:rFonts w:hint="eastAsia" w:ascii="宋体" w:hAnsi="宋体" w:cs="宋体"/>
          <w:spacing w:val="-2"/>
        </w:rPr>
        <w:t>。</w:t>
      </w:r>
    </w:p>
    <w:p>
      <w:pPr>
        <w:spacing w:before="156" w:beforeLines="50" w:after="156" w:afterLines="50"/>
        <w:ind w:left="23"/>
        <w:rPr>
          <w:rFonts w:ascii="黑体" w:hAnsi="黑体" w:eastAsia="黑体" w:cs="黑体"/>
          <w:spacing w:val="-2"/>
        </w:rPr>
      </w:pPr>
      <w:r>
        <w:rPr>
          <w:rFonts w:ascii="黑体" w:hAnsi="黑体" w:eastAsia="黑体" w:cs="黑体"/>
          <w:spacing w:val="-2"/>
        </w:rPr>
        <w:t xml:space="preserve">4.3  </w:t>
      </w:r>
      <w:r>
        <w:rPr>
          <w:rFonts w:hint="eastAsia" w:ascii="黑体" w:hAnsi="黑体" w:eastAsia="黑体" w:cs="黑体"/>
          <w:spacing w:val="-2"/>
        </w:rPr>
        <w:t>消毒产品</w:t>
      </w:r>
    </w:p>
    <w:p>
      <w:pPr>
        <w:spacing w:before="189" w:line="269" w:lineRule="auto"/>
        <w:ind w:right="20"/>
        <w:rPr>
          <w:rFonts w:ascii="宋体" w:hAnsi="宋体" w:cs="宋体"/>
        </w:rPr>
      </w:pPr>
      <w:r>
        <w:rPr>
          <w:rFonts w:ascii="黑体" w:hAnsi="黑体" w:eastAsia="黑体" w:cs="黑体"/>
          <w:spacing w:val="-2"/>
        </w:rPr>
        <w:t xml:space="preserve">4.3.1  </w:t>
      </w:r>
      <w:r>
        <w:rPr>
          <w:rFonts w:hint="eastAsia" w:ascii="宋体" w:hAnsi="宋体" w:cs="宋体"/>
          <w:spacing w:val="-2"/>
        </w:rPr>
        <w:t>消毒产品应具有新消毒产品卫生许可批件或合格的卫生安全评价报告，其中</w:t>
      </w:r>
      <w:r>
        <w:rPr>
          <w:rFonts w:hint="eastAsia" w:ascii="宋体" w:hAnsi="宋体" w:cs="宋体"/>
          <w:spacing w:val="-1"/>
        </w:rPr>
        <w:t>卫生安全评价报告</w:t>
      </w:r>
      <w:r>
        <w:rPr>
          <w:rFonts w:hint="eastAsia" w:ascii="宋体" w:hAnsi="宋体" w:cs="宋体"/>
          <w:spacing w:val="-8"/>
        </w:rPr>
        <w:t>中</w:t>
      </w:r>
      <w:r>
        <w:rPr>
          <w:rFonts w:hint="eastAsia" w:ascii="宋体" w:hAnsi="宋体" w:cs="宋体"/>
          <w:spacing w:val="-6"/>
        </w:rPr>
        <w:t>水</w:t>
      </w:r>
      <w:r>
        <w:rPr>
          <w:rFonts w:hint="eastAsia" w:ascii="宋体" w:hAnsi="宋体" w:cs="宋体"/>
          <w:spacing w:val="-4"/>
        </w:rPr>
        <w:t>路消毒产品检验项目应符合附录</w:t>
      </w:r>
      <w:r>
        <w:rPr>
          <w:rFonts w:ascii="宋体" w:hAnsi="宋体" w:cs="宋体"/>
          <w:spacing w:val="-4"/>
        </w:rPr>
        <w:t xml:space="preserve"> A </w:t>
      </w:r>
      <w:r>
        <w:rPr>
          <w:rFonts w:hint="eastAsia" w:ascii="宋体" w:hAnsi="宋体" w:cs="宋体"/>
          <w:spacing w:val="-4"/>
        </w:rPr>
        <w:t>的规定</w:t>
      </w:r>
      <w:r>
        <w:rPr>
          <w:rFonts w:ascii="宋体" w:hAnsi="宋体" w:cs="宋体"/>
          <w:spacing w:val="-4"/>
        </w:rPr>
        <w:t>[</w:t>
      </w:r>
      <w:r>
        <w:rPr>
          <w:rFonts w:hint="eastAsia" w:ascii="宋体" w:hAnsi="宋体" w:cs="宋体"/>
          <w:spacing w:val="-4"/>
        </w:rPr>
        <w:t>其中，同一个消毒产品，不同消毒剂量应分别检测相应的指标微</w:t>
      </w:r>
      <w:r>
        <w:rPr>
          <w:rFonts w:hint="eastAsia" w:ascii="宋体" w:hAnsi="宋体" w:cs="宋体"/>
          <w:spacing w:val="-2"/>
        </w:rPr>
        <w:t>生物的杀灭效果。产品标签说明书标注仅用于水路轻度污染水</w:t>
      </w:r>
      <w:r>
        <w:rPr>
          <w:rFonts w:ascii="宋体" w:hAnsi="宋体" w:cs="宋体"/>
          <w:spacing w:val="-2"/>
        </w:rPr>
        <w:t>(</w:t>
      </w:r>
      <w:r>
        <w:rPr>
          <w:rFonts w:hint="eastAsia" w:ascii="宋体" w:hAnsi="宋体" w:cs="宋体"/>
          <w:spacing w:val="-2"/>
        </w:rPr>
        <w:t>指未产生生物膜、无疑似或确诊传</w:t>
      </w:r>
      <w:r>
        <w:rPr>
          <w:rFonts w:hint="eastAsia" w:ascii="宋体" w:hAnsi="宋体" w:cs="宋体"/>
          <w:spacing w:val="-4"/>
        </w:rPr>
        <w:t>染病</w:t>
      </w:r>
      <w:r>
        <w:rPr>
          <w:rFonts w:hint="eastAsia" w:ascii="宋体" w:hAnsi="宋体" w:cs="宋体"/>
          <w:spacing w:val="-2"/>
        </w:rPr>
        <w:t>患者使用、未发生医院感染暴发</w:t>
      </w:r>
      <w:r>
        <w:rPr>
          <w:rFonts w:ascii="宋体" w:hAnsi="宋体" w:cs="宋体"/>
          <w:spacing w:val="-2"/>
        </w:rPr>
        <w:t>)</w:t>
      </w:r>
      <w:r>
        <w:rPr>
          <w:rFonts w:hint="eastAsia" w:ascii="宋体" w:hAnsi="宋体" w:cs="宋体"/>
          <w:spacing w:val="-2"/>
        </w:rPr>
        <w:t>的连续性消毒，也可参照《生活饮用水消毒剂和消毒设备卫生安全</w:t>
      </w:r>
      <w:r>
        <w:rPr>
          <w:rFonts w:hint="eastAsia" w:ascii="宋体" w:hAnsi="宋体" w:cs="宋体"/>
          <w:spacing w:val="-4"/>
        </w:rPr>
        <w:t>评价规范</w:t>
      </w:r>
      <w:r>
        <w:rPr>
          <w:rFonts w:ascii="宋体" w:hAnsi="宋体" w:cs="宋体"/>
          <w:spacing w:val="-4"/>
        </w:rPr>
        <w:t>(</w:t>
      </w:r>
      <w:r>
        <w:rPr>
          <w:rFonts w:hint="eastAsia" w:ascii="宋体" w:hAnsi="宋体" w:cs="宋体"/>
          <w:spacing w:val="-4"/>
        </w:rPr>
        <w:t>试行</w:t>
      </w:r>
      <w:r>
        <w:rPr>
          <w:rFonts w:ascii="宋体" w:hAnsi="宋体" w:cs="宋体"/>
          <w:spacing w:val="-4"/>
        </w:rPr>
        <w:t>)</w:t>
      </w:r>
      <w:r>
        <w:rPr>
          <w:rFonts w:hint="eastAsia" w:ascii="宋体" w:hAnsi="宋体" w:cs="宋体"/>
          <w:spacing w:val="-4"/>
        </w:rPr>
        <w:t>》</w:t>
      </w:r>
      <w:r>
        <w:rPr>
          <w:rFonts w:ascii="宋体" w:hAnsi="宋体" w:cs="宋体"/>
          <w:spacing w:val="-4"/>
        </w:rPr>
        <w:t>(20</w:t>
      </w:r>
      <w:r>
        <w:rPr>
          <w:rFonts w:ascii="宋体" w:hAnsi="宋体" w:cs="宋体"/>
          <w:spacing w:val="-2"/>
        </w:rPr>
        <w:t xml:space="preserve">05 </w:t>
      </w:r>
      <w:r>
        <w:rPr>
          <w:rFonts w:hint="eastAsia" w:ascii="宋体" w:hAnsi="宋体" w:cs="宋体"/>
          <w:spacing w:val="-2"/>
        </w:rPr>
        <w:t>年版</w:t>
      </w:r>
      <w:r>
        <w:rPr>
          <w:rFonts w:ascii="宋体" w:hAnsi="宋体" w:cs="宋体"/>
          <w:spacing w:val="-2"/>
        </w:rPr>
        <w:t>)</w:t>
      </w:r>
      <w:r>
        <w:rPr>
          <w:rFonts w:hint="eastAsia" w:ascii="宋体" w:hAnsi="宋体" w:cs="宋体"/>
          <w:spacing w:val="-2"/>
        </w:rPr>
        <w:t>进行测定</w:t>
      </w:r>
      <w:r>
        <w:rPr>
          <w:rFonts w:ascii="宋体" w:hAnsi="宋体" w:cs="宋体"/>
          <w:spacing w:val="-2"/>
        </w:rPr>
        <w:t>]</w:t>
      </w:r>
      <w:r>
        <w:rPr>
          <w:rFonts w:hint="eastAsia" w:ascii="宋体" w:hAnsi="宋体" w:cs="宋体"/>
          <w:spacing w:val="-2"/>
        </w:rPr>
        <w:t>，检测方法和结果判定应符合国家相关卫生标准和规范的要求。</w:t>
      </w:r>
    </w:p>
    <w:p>
      <w:pPr>
        <w:spacing w:before="69" w:line="252" w:lineRule="auto"/>
        <w:ind w:right="97"/>
        <w:rPr>
          <w:rFonts w:ascii="宋体" w:hAnsi="宋体" w:cs="宋体"/>
        </w:rPr>
      </w:pPr>
      <w:r>
        <w:rPr>
          <w:rFonts w:ascii="黑体" w:hAnsi="黑体" w:eastAsia="黑体" w:cs="黑体"/>
          <w:spacing w:val="-2"/>
        </w:rPr>
        <w:t xml:space="preserve">4.3.2  </w:t>
      </w:r>
      <w:r>
        <w:rPr>
          <w:rFonts w:hint="eastAsia" w:ascii="宋体" w:hAnsi="宋体" w:cs="宋体"/>
          <w:spacing w:val="-2"/>
        </w:rPr>
        <w:t>使用的消毒产品应对人员安全，对水路的材质基本无腐蚀性，不影响诊疗器械及口腔材料</w:t>
      </w:r>
      <w:r>
        <w:rPr>
          <w:rFonts w:hint="eastAsia" w:ascii="宋体" w:hAnsi="宋体" w:cs="宋体"/>
          <w:spacing w:val="-1"/>
        </w:rPr>
        <w:t>的</w:t>
      </w:r>
      <w:r>
        <w:rPr>
          <w:rFonts w:hint="eastAsia" w:ascii="宋体" w:hAnsi="宋体" w:cs="宋体"/>
        </w:rPr>
        <w:t>临床</w:t>
      </w:r>
      <w:r>
        <w:rPr>
          <w:rFonts w:hint="eastAsia" w:ascii="宋体" w:hAnsi="宋体" w:cs="宋体"/>
          <w:spacing w:val="-6"/>
        </w:rPr>
        <w:t>使</w:t>
      </w:r>
      <w:r>
        <w:rPr>
          <w:rFonts w:hint="eastAsia" w:ascii="宋体" w:hAnsi="宋体" w:cs="宋体"/>
          <w:spacing w:val="-4"/>
        </w:rPr>
        <w:t>用寿命。</w:t>
      </w:r>
    </w:p>
    <w:p>
      <w:pPr>
        <w:spacing w:before="68" w:line="221" w:lineRule="auto"/>
        <w:rPr>
          <w:rFonts w:ascii="宋体" w:hAnsi="宋体" w:cs="宋体"/>
        </w:rPr>
      </w:pPr>
      <w:r>
        <w:rPr>
          <w:rFonts w:ascii="黑体" w:hAnsi="黑体" w:eastAsia="黑体" w:cs="黑体"/>
          <w:spacing w:val="-1"/>
        </w:rPr>
        <w:t xml:space="preserve">4.3.3  </w:t>
      </w:r>
      <w:r>
        <w:rPr>
          <w:rFonts w:hint="eastAsia" w:ascii="宋体" w:hAnsi="宋体" w:cs="宋体"/>
          <w:spacing w:val="-1"/>
        </w:rPr>
        <w:t>自产化学因子的</w:t>
      </w:r>
      <w:r>
        <w:rPr>
          <w:rFonts w:hint="eastAsia" w:ascii="宋体" w:hAnsi="宋体" w:cs="宋体"/>
        </w:rPr>
        <w:t>消毒器械使用的原料应符合相关卫生标准。</w:t>
      </w:r>
    </w:p>
    <w:p>
      <w:pPr>
        <w:spacing w:before="68" w:line="221" w:lineRule="auto"/>
        <w:rPr>
          <w:rFonts w:ascii="宋体" w:hAnsi="宋体" w:cs="宋体"/>
        </w:rPr>
      </w:pPr>
      <w:r>
        <w:rPr>
          <w:rFonts w:ascii="黑体" w:hAnsi="黑体" w:eastAsia="黑体" w:cs="黑体"/>
          <w:spacing w:val="-1"/>
        </w:rPr>
        <w:t xml:space="preserve">4.3.4  </w:t>
      </w:r>
      <w:r>
        <w:rPr>
          <w:rFonts w:hint="eastAsia" w:ascii="宋体" w:hAnsi="宋体" w:cs="宋体"/>
          <w:spacing w:val="-1"/>
        </w:rPr>
        <w:t>消毒器械宜具</w:t>
      </w:r>
      <w:r>
        <w:rPr>
          <w:rFonts w:hint="eastAsia" w:ascii="宋体" w:hAnsi="宋体" w:cs="宋体"/>
        </w:rPr>
        <w:t>备主要检测指标在线监测、数据显示、储存和打印等功能。</w:t>
      </w:r>
    </w:p>
    <w:p>
      <w:pPr>
        <w:spacing w:before="312" w:beforeLines="100" w:after="312" w:afterLines="100" w:line="240" w:lineRule="auto"/>
        <w:ind w:left="11"/>
        <w:rPr>
          <w:rFonts w:hint="eastAsia" w:ascii="黑体" w:hAnsi="黑体" w:eastAsia="黑体" w:cs="黑体"/>
          <w:spacing w:val="-4"/>
        </w:rPr>
      </w:pPr>
      <w:r>
        <w:rPr>
          <w:rFonts w:ascii="黑体" w:hAnsi="黑体" w:eastAsia="黑体" w:cs="黑体"/>
          <w:spacing w:val="-4"/>
        </w:rPr>
        <w:t xml:space="preserve">5  </w:t>
      </w:r>
      <w:r>
        <w:rPr>
          <w:rFonts w:hint="eastAsia" w:ascii="黑体" w:hAnsi="黑体" w:eastAsia="黑体" w:cs="黑体"/>
          <w:spacing w:val="-4"/>
        </w:rPr>
        <w:t>水路消毒与维护</w:t>
      </w:r>
    </w:p>
    <w:p>
      <w:pPr>
        <w:spacing w:before="156" w:beforeLines="50" w:after="156" w:afterLines="50"/>
        <w:rPr>
          <w:rFonts w:ascii="黑体" w:hAnsi="黑体" w:eastAsia="黑体" w:cs="黑体"/>
          <w:spacing w:val="-2"/>
        </w:rPr>
      </w:pPr>
      <w:r>
        <w:rPr>
          <w:rFonts w:ascii="黑体" w:hAnsi="黑体" w:eastAsia="黑体" w:cs="黑体"/>
          <w:spacing w:val="-2"/>
        </w:rPr>
        <w:t xml:space="preserve">5.1  </w:t>
      </w:r>
      <w:r>
        <w:rPr>
          <w:rFonts w:hint="eastAsia" w:ascii="黑体" w:hAnsi="黑体" w:eastAsia="黑体" w:cs="黑体"/>
          <w:spacing w:val="-2"/>
        </w:rPr>
        <w:t>水路消毒</w:t>
      </w:r>
    </w:p>
    <w:p>
      <w:pPr>
        <w:rPr>
          <w:rFonts w:ascii="黑体" w:hAnsi="黑体" w:eastAsia="黑体" w:cs="黑体"/>
        </w:rPr>
      </w:pPr>
      <w:r>
        <w:rPr>
          <w:rFonts w:ascii="黑体" w:hAnsi="黑体" w:eastAsia="黑体" w:cs="黑体"/>
          <w:spacing w:val="-1"/>
        </w:rPr>
        <w:t>5.</w:t>
      </w:r>
      <w:r>
        <w:rPr>
          <w:rFonts w:ascii="黑体" w:hAnsi="黑体" w:eastAsia="黑体" w:cs="黑体"/>
        </w:rPr>
        <w:t xml:space="preserve">1.1  </w:t>
      </w:r>
      <w:r>
        <w:rPr>
          <w:rFonts w:hint="eastAsia" w:ascii="黑体" w:hAnsi="黑体" w:eastAsia="黑体" w:cs="黑体"/>
        </w:rPr>
        <w:t>基本要求</w:t>
      </w:r>
    </w:p>
    <w:p>
      <w:pPr>
        <w:ind w:left="8" w:right="7" w:hanging="8"/>
        <w:rPr>
          <w:rFonts w:ascii="宋体" w:hAnsi="宋体" w:cs="宋体"/>
        </w:rPr>
      </w:pPr>
      <w:r>
        <w:rPr>
          <w:rFonts w:ascii="黑体" w:hAnsi="黑体" w:eastAsia="黑体" w:cs="黑体"/>
          <w:spacing w:val="1"/>
        </w:rPr>
        <w:t>5.</w:t>
      </w:r>
      <w:r>
        <w:rPr>
          <w:rFonts w:ascii="黑体" w:hAnsi="黑体" w:eastAsia="黑体" w:cs="黑体"/>
        </w:rPr>
        <w:t xml:space="preserve">1.1.1  </w:t>
      </w:r>
      <w:r>
        <w:rPr>
          <w:rFonts w:hint="eastAsia" w:ascii="宋体" w:hAnsi="宋体" w:cs="宋体"/>
        </w:rPr>
        <w:t>使用产生消毒因子的水处理装置时，可进行持续处理；使用不含消毒因子的诊疗用水，宜进</w:t>
      </w:r>
      <w:r>
        <w:rPr>
          <w:rFonts w:hint="eastAsia" w:ascii="宋体" w:hAnsi="宋体" w:cs="宋体"/>
          <w:spacing w:val="-1"/>
        </w:rPr>
        <w:t>行定期消毒；口腔综合治疗台自带水路清洗消毒系统</w:t>
      </w:r>
      <w:r>
        <w:rPr>
          <w:rFonts w:hint="eastAsia" w:ascii="宋体" w:hAnsi="宋体" w:cs="宋体"/>
        </w:rPr>
        <w:t>，应按照设备说明使用。</w:t>
      </w:r>
    </w:p>
    <w:p>
      <w:pPr>
        <w:ind w:left="13" w:right="7" w:hanging="13"/>
        <w:rPr>
          <w:rFonts w:ascii="宋体" w:hAnsi="宋体" w:cs="宋体"/>
          <w:spacing w:val="-1"/>
        </w:rPr>
      </w:pPr>
      <w:r>
        <w:rPr>
          <w:rFonts w:ascii="黑体" w:hAnsi="黑体" w:eastAsia="黑体" w:cs="黑体"/>
          <w:spacing w:val="-4"/>
        </w:rPr>
        <w:t>5</w:t>
      </w:r>
      <w:r>
        <w:rPr>
          <w:rFonts w:ascii="黑体" w:hAnsi="黑体" w:eastAsia="黑体" w:cs="黑体"/>
          <w:spacing w:val="-3"/>
        </w:rPr>
        <w:t>.</w:t>
      </w:r>
      <w:r>
        <w:rPr>
          <w:rFonts w:ascii="黑体" w:hAnsi="黑体" w:eastAsia="黑体" w:cs="黑体"/>
          <w:spacing w:val="-2"/>
        </w:rPr>
        <w:t xml:space="preserve">1.1.2  </w:t>
      </w:r>
      <w:r>
        <w:rPr>
          <w:rFonts w:hint="eastAsia" w:ascii="宋体" w:hAnsi="宋体" w:cs="宋体"/>
          <w:spacing w:val="-2"/>
        </w:rPr>
        <w:t>选用对人体安全且与水路材质、诊疗器械兼容的消毒剂。消毒剂的选择应遵循低毒性、无异</w:t>
      </w:r>
      <w:r>
        <w:rPr>
          <w:rFonts w:hint="eastAsia" w:ascii="宋体" w:hAnsi="宋体" w:cs="宋体"/>
          <w:spacing w:val="-4"/>
        </w:rPr>
        <w:t>味、易降解，对水体感官</w:t>
      </w:r>
      <w:r>
        <w:rPr>
          <w:rFonts w:hint="eastAsia" w:ascii="宋体" w:hAnsi="宋体" w:cs="宋体"/>
          <w:spacing w:val="-3"/>
        </w:rPr>
        <w:t>性</w:t>
      </w:r>
      <w:r>
        <w:rPr>
          <w:rFonts w:hint="eastAsia" w:ascii="宋体" w:hAnsi="宋体" w:cs="宋体"/>
          <w:spacing w:val="-2"/>
        </w:rPr>
        <w:t>状无明显影响等原则。可选择次氯酸、二氧化氯等消毒剂，但不限于以</w:t>
      </w:r>
      <w:r>
        <w:rPr>
          <w:rFonts w:hint="eastAsia" w:ascii="宋体" w:hAnsi="宋体" w:cs="宋体"/>
          <w:spacing w:val="-1"/>
        </w:rPr>
        <w:t>上提及的类型。</w:t>
      </w:r>
    </w:p>
    <w:p>
      <w:pPr>
        <w:ind w:left="13" w:right="7" w:hanging="13"/>
        <w:rPr>
          <w:rFonts w:ascii="宋体" w:hAnsi="宋体" w:cs="宋体"/>
        </w:rPr>
      </w:pPr>
      <w:r>
        <w:rPr>
          <w:rFonts w:hint="eastAsia" w:ascii="宋体" w:hAnsi="宋体" w:cs="宋体"/>
        </w:rPr>
        <w:t>5</w:t>
      </w:r>
      <w:r>
        <w:rPr>
          <w:rFonts w:ascii="宋体" w:hAnsi="宋体" w:cs="宋体"/>
        </w:rPr>
        <w:t>.1.1</w:t>
      </w:r>
      <w:r>
        <w:rPr>
          <w:rFonts w:hint="eastAsia" w:ascii="宋体" w:hAnsi="宋体" w:cs="宋体"/>
        </w:rPr>
        <w:t>.</w:t>
      </w:r>
      <w:r>
        <w:rPr>
          <w:rFonts w:ascii="宋体" w:hAnsi="宋体" w:cs="宋体"/>
        </w:rPr>
        <w:t xml:space="preserve">3  </w:t>
      </w:r>
      <w:r>
        <w:rPr>
          <w:rFonts w:hint="eastAsia" w:ascii="宋体" w:hAnsi="宋体" w:cs="宋体"/>
        </w:rPr>
        <w:t>诊疗用水应持续含有消毒因子，浓度参照产品使用说明。</w:t>
      </w:r>
    </w:p>
    <w:p>
      <w:pPr>
        <w:spacing w:before="217" w:line="223" w:lineRule="auto"/>
        <w:rPr>
          <w:rFonts w:ascii="黑体" w:hAnsi="黑体" w:eastAsia="黑体" w:cs="黑体"/>
        </w:rPr>
      </w:pPr>
      <w:r>
        <w:rPr>
          <w:rFonts w:ascii="黑体" w:hAnsi="黑体" w:eastAsia="黑体" w:cs="黑体"/>
          <w:spacing w:val="-1"/>
        </w:rPr>
        <w:t>5.</w:t>
      </w:r>
      <w:r>
        <w:rPr>
          <w:rFonts w:ascii="黑体" w:hAnsi="黑体" w:eastAsia="黑体" w:cs="黑体"/>
        </w:rPr>
        <w:t xml:space="preserve">1.2  </w:t>
      </w:r>
      <w:r>
        <w:rPr>
          <w:rFonts w:hint="eastAsia" w:ascii="黑体" w:hAnsi="黑体" w:eastAsia="黑体" w:cs="黑体"/>
        </w:rPr>
        <w:t>持续处理</w:t>
      </w:r>
    </w:p>
    <w:p>
      <w:pPr>
        <w:spacing w:before="214" w:line="221" w:lineRule="auto"/>
        <w:rPr>
          <w:rFonts w:ascii="宋体" w:hAnsi="宋体" w:cs="宋体"/>
        </w:rPr>
      </w:pPr>
      <w:r>
        <w:rPr>
          <w:rFonts w:ascii="黑体" w:hAnsi="黑体" w:eastAsia="黑体" w:cs="黑体"/>
          <w:spacing w:val="-1"/>
        </w:rPr>
        <w:t>5</w:t>
      </w:r>
      <w:r>
        <w:rPr>
          <w:rFonts w:ascii="黑体" w:hAnsi="黑体" w:eastAsia="黑体" w:cs="黑体"/>
        </w:rPr>
        <w:t xml:space="preserve">.1.2.1  </w:t>
      </w:r>
      <w:r>
        <w:rPr>
          <w:rFonts w:hint="eastAsia" w:ascii="宋体" w:hAnsi="宋体" w:cs="宋体"/>
        </w:rPr>
        <w:t>诊疗用水应持续含有消毒因子，浓度参照产品使用说明。</w:t>
      </w:r>
    </w:p>
    <w:p>
      <w:pPr>
        <w:spacing w:before="60" w:line="221" w:lineRule="auto"/>
        <w:rPr>
          <w:rFonts w:hint="eastAsia" w:ascii="宋体" w:hAnsi="宋体" w:cs="宋体"/>
        </w:rPr>
      </w:pPr>
      <w:r>
        <w:rPr>
          <w:rFonts w:ascii="黑体" w:hAnsi="黑体" w:eastAsia="黑体" w:cs="黑体"/>
          <w:spacing w:val="-1"/>
        </w:rPr>
        <w:t>5.</w:t>
      </w:r>
      <w:r>
        <w:rPr>
          <w:rFonts w:ascii="黑体" w:hAnsi="黑体" w:eastAsia="黑体" w:cs="黑体"/>
        </w:rPr>
        <w:t xml:space="preserve">1.2.2  </w:t>
      </w:r>
      <w:r>
        <w:rPr>
          <w:rFonts w:hint="eastAsia" w:ascii="宋体" w:hAnsi="宋体" w:cs="宋体"/>
        </w:rPr>
        <w:t>每月应检测诊疗用水消毒因子浓度并记录。</w:t>
      </w:r>
    </w:p>
    <w:p>
      <w:pPr>
        <w:spacing w:before="217" w:line="223" w:lineRule="auto"/>
        <w:rPr>
          <w:rFonts w:ascii="黑体" w:hAnsi="黑体" w:eastAsia="黑体" w:cs="黑体"/>
        </w:rPr>
      </w:pPr>
      <w:r>
        <w:rPr>
          <w:rFonts w:ascii="黑体" w:hAnsi="黑体" w:eastAsia="黑体" w:cs="黑体"/>
          <w:spacing w:val="-1"/>
        </w:rPr>
        <w:t>5.</w:t>
      </w:r>
      <w:r>
        <w:rPr>
          <w:rFonts w:ascii="黑体" w:hAnsi="黑体" w:eastAsia="黑体" w:cs="黑体"/>
        </w:rPr>
        <w:t xml:space="preserve">1.3  </w:t>
      </w:r>
      <w:r>
        <w:rPr>
          <w:rFonts w:hint="eastAsia" w:ascii="黑体" w:hAnsi="黑体" w:eastAsia="黑体" w:cs="黑体"/>
        </w:rPr>
        <w:t>定期消毒</w:t>
      </w:r>
    </w:p>
    <w:p>
      <w:pPr>
        <w:ind w:left="4" w:hanging="4"/>
        <w:rPr>
          <w:rFonts w:ascii="宋体" w:hAnsi="宋体" w:cs="宋体"/>
        </w:rPr>
      </w:pPr>
      <w:r>
        <w:rPr>
          <w:rFonts w:ascii="黑体" w:hAnsi="黑体" w:eastAsia="黑体" w:cs="黑体"/>
          <w:spacing w:val="1"/>
        </w:rPr>
        <w:t xml:space="preserve">5.1.3.1  </w:t>
      </w:r>
      <w:r>
        <w:rPr>
          <w:rFonts w:hint="eastAsia" w:ascii="宋体" w:hAnsi="宋体" w:cs="宋体"/>
        </w:rPr>
        <w:t>不使用含消毒因子的水对独立储水器供水时，独立储水器及水路宜每日进行</w:t>
      </w:r>
      <w:r>
        <w:rPr>
          <w:rFonts w:hint="eastAsia" w:ascii="宋体" w:hAnsi="宋体" w:cs="宋体"/>
          <w:spacing w:val="-1"/>
        </w:rPr>
        <w:t>清洁消毒或参</w:t>
      </w:r>
      <w:r>
        <w:rPr>
          <w:rFonts w:hint="eastAsia" w:ascii="宋体" w:hAnsi="宋体" w:cs="宋体"/>
        </w:rPr>
        <w:t>照设备说明书。</w:t>
      </w:r>
    </w:p>
    <w:p>
      <w:pPr>
        <w:rPr>
          <w:rFonts w:ascii="宋体" w:hAnsi="宋体" w:cs="宋体"/>
        </w:rPr>
      </w:pPr>
      <w:r>
        <w:rPr>
          <w:rFonts w:ascii="黑体" w:hAnsi="黑体" w:eastAsia="黑体" w:cs="黑体"/>
          <w:spacing w:val="-1"/>
        </w:rPr>
        <w:t xml:space="preserve">5.1.3.2  </w:t>
      </w:r>
      <w:r>
        <w:rPr>
          <w:rFonts w:hint="eastAsia" w:ascii="宋体" w:hAnsi="宋体" w:cs="宋体"/>
          <w:spacing w:val="-1"/>
        </w:rPr>
        <w:t>市政生活饮</w:t>
      </w:r>
      <w:r>
        <w:rPr>
          <w:rFonts w:hint="eastAsia" w:ascii="宋体" w:hAnsi="宋体" w:cs="宋体"/>
        </w:rPr>
        <w:t>用水或农村自备用水作为输入水时，宜选择外置水路消毒装置，并参照装置说明进行消毒。</w:t>
      </w:r>
    </w:p>
    <w:p>
      <w:pPr>
        <w:ind w:left="8" w:right="50" w:hanging="9"/>
        <w:rPr>
          <w:rFonts w:ascii="宋体" w:hAnsi="宋体" w:cs="宋体"/>
        </w:rPr>
      </w:pPr>
      <w:r>
        <w:rPr>
          <w:rFonts w:ascii="黑体" w:hAnsi="黑体" w:eastAsia="黑体" w:cs="黑体"/>
          <w:spacing w:val="-1"/>
        </w:rPr>
        <w:t xml:space="preserve">5.1.3.3  </w:t>
      </w:r>
      <w:r>
        <w:rPr>
          <w:rFonts w:hint="eastAsia" w:ascii="宋体" w:hAnsi="宋体" w:cs="宋体"/>
          <w:spacing w:val="-1"/>
        </w:rPr>
        <w:t>输入水经过滤、软化、反渗透等处理后，集中对口腔综合治疗台供应不含消毒因</w:t>
      </w:r>
      <w:r>
        <w:rPr>
          <w:rFonts w:hint="eastAsia" w:ascii="宋体" w:hAnsi="宋体" w:cs="宋体"/>
        </w:rPr>
        <w:t>子的水时，</w:t>
      </w:r>
      <w:r>
        <w:rPr>
          <w:rFonts w:ascii="宋体" w:hAnsi="宋体" w:cs="宋体"/>
        </w:rPr>
        <w:t xml:space="preserve"> </w:t>
      </w:r>
      <w:r>
        <w:rPr>
          <w:rFonts w:hint="eastAsia" w:ascii="宋体" w:hAnsi="宋体" w:cs="宋体"/>
          <w:spacing w:val="1"/>
        </w:rPr>
        <w:t>宜选择合适消毒剂</w:t>
      </w:r>
      <w:r>
        <w:rPr>
          <w:rFonts w:ascii="宋体" w:hAnsi="宋体" w:cs="宋体"/>
          <w:spacing w:val="1"/>
        </w:rPr>
        <w:t xml:space="preserve"> (</w:t>
      </w:r>
      <w:r>
        <w:rPr>
          <w:rFonts w:hint="eastAsia" w:ascii="宋体" w:hAnsi="宋体" w:cs="宋体"/>
          <w:spacing w:val="1"/>
        </w:rPr>
        <w:t>参照</w:t>
      </w:r>
      <w:r>
        <w:rPr>
          <w:rFonts w:ascii="宋体" w:hAnsi="宋体" w:cs="宋体"/>
          <w:spacing w:val="1"/>
        </w:rPr>
        <w:t xml:space="preserve"> 5.1.1.2)</w:t>
      </w:r>
      <w:r>
        <w:rPr>
          <w:rFonts w:hint="eastAsia" w:ascii="宋体" w:hAnsi="宋体" w:cs="宋体"/>
          <w:spacing w:val="1"/>
        </w:rPr>
        <w:t>或装置，</w:t>
      </w:r>
      <w:r>
        <w:rPr>
          <w:rFonts w:hint="eastAsia" w:ascii="宋体" w:hAnsi="宋体" w:cs="宋体"/>
        </w:rPr>
        <w:t>参照说明进行消毒。</w:t>
      </w:r>
    </w:p>
    <w:p>
      <w:pPr>
        <w:spacing w:before="156" w:beforeLines="50" w:after="156" w:afterLines="50"/>
        <w:ind w:left="143"/>
        <w:rPr>
          <w:rFonts w:ascii="黑体" w:hAnsi="黑体" w:eastAsia="黑体" w:cs="黑体"/>
          <w:spacing w:val="-2"/>
        </w:rPr>
      </w:pPr>
      <w:r>
        <w:rPr>
          <w:rFonts w:ascii="黑体" w:hAnsi="黑体" w:eastAsia="黑体" w:cs="黑体"/>
          <w:spacing w:val="-2"/>
        </w:rPr>
        <w:t xml:space="preserve">5.2  </w:t>
      </w:r>
      <w:r>
        <w:rPr>
          <w:rFonts w:hint="eastAsia" w:ascii="黑体" w:hAnsi="黑体" w:eastAsia="黑体" w:cs="黑体"/>
          <w:spacing w:val="-2"/>
        </w:rPr>
        <w:t>水路维护</w:t>
      </w:r>
    </w:p>
    <w:p>
      <w:pPr>
        <w:rPr>
          <w:rFonts w:ascii="黑体" w:hAnsi="黑体" w:eastAsia="黑体" w:cs="黑体"/>
        </w:rPr>
      </w:pPr>
      <w:r>
        <w:rPr>
          <w:rFonts w:ascii="黑体" w:hAnsi="黑体" w:eastAsia="黑体" w:cs="黑体"/>
          <w:spacing w:val="-1"/>
        </w:rPr>
        <w:t>5.</w:t>
      </w:r>
      <w:r>
        <w:rPr>
          <w:rFonts w:ascii="黑体" w:hAnsi="黑体" w:eastAsia="黑体" w:cs="黑体"/>
        </w:rPr>
        <w:t xml:space="preserve">2.1  </w:t>
      </w:r>
      <w:r>
        <w:rPr>
          <w:rFonts w:hint="eastAsia" w:ascii="黑体" w:hAnsi="黑体" w:eastAsia="黑体" w:cs="黑体"/>
        </w:rPr>
        <w:t>日常维护</w:t>
      </w:r>
    </w:p>
    <w:p>
      <w:pPr>
        <w:ind w:left="5" w:right="57" w:hanging="5"/>
        <w:rPr>
          <w:rFonts w:ascii="宋体" w:hAnsi="宋体" w:cs="宋体"/>
          <w:spacing w:val="-1"/>
        </w:rPr>
      </w:pPr>
      <w:r>
        <w:rPr>
          <w:rFonts w:ascii="黑体" w:hAnsi="黑体" w:eastAsia="黑体" w:cs="黑体"/>
          <w:spacing w:val="-1"/>
        </w:rPr>
        <w:t xml:space="preserve">5.2.1.1  </w:t>
      </w:r>
      <w:r>
        <w:rPr>
          <w:rFonts w:hint="eastAsia" w:ascii="宋体" w:hAnsi="宋体" w:cs="宋体"/>
          <w:spacing w:val="-1"/>
        </w:rPr>
        <w:t>每天诊疗开始前，应冲洗诊疗用水出水口至少</w:t>
      </w:r>
      <w:r>
        <w:rPr>
          <w:rFonts w:ascii="宋体" w:hAnsi="宋体" w:cs="宋体"/>
          <w:spacing w:val="-1"/>
        </w:rPr>
        <w:t xml:space="preserve"> 30s</w:t>
      </w:r>
      <w:r>
        <w:rPr>
          <w:rFonts w:hint="eastAsia" w:ascii="宋体" w:hAnsi="宋体" w:cs="宋体"/>
          <w:spacing w:val="-1"/>
        </w:rPr>
        <w:t xml:space="preserve">。 </w:t>
      </w:r>
    </w:p>
    <w:p>
      <w:pPr>
        <w:ind w:left="5" w:right="57" w:hanging="5"/>
        <w:rPr>
          <w:rFonts w:ascii="宋体" w:hAnsi="宋体" w:cs="宋体"/>
        </w:rPr>
      </w:pPr>
      <w:r>
        <w:rPr>
          <w:rFonts w:ascii="黑体" w:hAnsi="黑体" w:eastAsia="黑体" w:cs="黑体"/>
          <w:spacing w:val="1"/>
        </w:rPr>
        <w:t>5.</w:t>
      </w:r>
      <w:r>
        <w:rPr>
          <w:rFonts w:ascii="黑体" w:hAnsi="黑体" w:eastAsia="黑体" w:cs="黑体"/>
        </w:rPr>
        <w:t xml:space="preserve">2.1.2 </w:t>
      </w:r>
      <w:r>
        <w:rPr>
          <w:rFonts w:ascii="宋体" w:hAnsi="宋体" w:cs="宋体"/>
        </w:rPr>
        <w:t xml:space="preserve"> </w:t>
      </w:r>
      <w:r>
        <w:rPr>
          <w:rFonts w:hint="eastAsia" w:ascii="宋体" w:hAnsi="宋体" w:cs="宋体"/>
        </w:rPr>
        <w:t>每次诊疗结束后，应冲洗与口腔器械相连的水管线至少</w:t>
      </w:r>
      <w:r>
        <w:rPr>
          <w:rFonts w:ascii="宋体" w:hAnsi="宋体" w:cs="宋体"/>
        </w:rPr>
        <w:t>30s</w:t>
      </w:r>
      <w:r>
        <w:rPr>
          <w:rFonts w:hint="eastAsia" w:ascii="宋体" w:hAnsi="宋体" w:cs="宋体"/>
        </w:rPr>
        <w:t xml:space="preserve">；应冲洗吸唾管路；应清洁消毒漱口水回收池。参照设备说明，清洗漱口水过滤网。 </w:t>
      </w:r>
    </w:p>
    <w:p>
      <w:pPr>
        <w:rPr>
          <w:rFonts w:ascii="宋体" w:hAnsi="宋体" w:cs="宋体"/>
        </w:rPr>
      </w:pPr>
      <w:r>
        <w:rPr>
          <w:rFonts w:ascii="黑体" w:hAnsi="黑体" w:eastAsia="黑体" w:cs="黑体"/>
        </w:rPr>
        <w:t xml:space="preserve">5.2.1.3  </w:t>
      </w:r>
      <w:r>
        <w:rPr>
          <w:rFonts w:hint="eastAsia" w:ascii="宋体" w:hAnsi="宋体" w:cs="宋体"/>
        </w:rPr>
        <w:t>每天诊疗结束后，应清洗消毒吸唾管路，并清洗消毒痰盂集</w:t>
      </w:r>
      <w:r>
        <w:rPr>
          <w:rFonts w:hint="eastAsia" w:ascii="宋体" w:hAnsi="宋体" w:cs="宋体"/>
          <w:spacing w:val="-1"/>
        </w:rPr>
        <w:t>污器及吸唾器的固</w:t>
      </w:r>
      <w:r>
        <w:rPr>
          <w:rFonts w:hint="eastAsia" w:ascii="宋体" w:hAnsi="宋体" w:cs="宋体"/>
        </w:rPr>
        <w:t>体过滤网。</w:t>
      </w:r>
      <w:r>
        <w:rPr>
          <w:rFonts w:ascii="黑体" w:hAnsi="黑体" w:eastAsia="黑体" w:cs="黑体"/>
        </w:rPr>
        <w:t xml:space="preserve"> </w:t>
      </w:r>
    </w:p>
    <w:p>
      <w:pPr>
        <w:rPr>
          <w:rFonts w:ascii="宋体" w:hAnsi="宋体" w:cs="宋体"/>
        </w:rPr>
      </w:pPr>
      <w:r>
        <w:rPr>
          <w:rFonts w:ascii="黑体" w:hAnsi="黑体" w:eastAsia="黑体" w:cs="黑体"/>
          <w:spacing w:val="-1"/>
        </w:rPr>
        <w:t xml:space="preserve">5.2.1.4  </w:t>
      </w:r>
      <w:r>
        <w:rPr>
          <w:rFonts w:hint="eastAsia" w:ascii="宋体" w:hAnsi="宋体" w:cs="宋体"/>
          <w:spacing w:val="-1"/>
        </w:rPr>
        <w:t>水管线的外表</w:t>
      </w:r>
      <w:r>
        <w:rPr>
          <w:rFonts w:hint="eastAsia" w:ascii="宋体" w:hAnsi="宋体" w:cs="宋体"/>
        </w:rPr>
        <w:t>面应至少每周清洁，遇污染及时清洁消毒。</w:t>
      </w:r>
    </w:p>
    <w:p>
      <w:pPr>
        <w:spacing w:before="216" w:line="223" w:lineRule="auto"/>
        <w:rPr>
          <w:rFonts w:ascii="黑体" w:hAnsi="黑体" w:eastAsia="黑体" w:cs="黑体"/>
        </w:rPr>
      </w:pPr>
      <w:r>
        <w:rPr>
          <w:rFonts w:ascii="黑体" w:hAnsi="黑体" w:eastAsia="黑体" w:cs="黑体"/>
          <w:spacing w:val="-1"/>
        </w:rPr>
        <w:t>5.</w:t>
      </w:r>
      <w:r>
        <w:rPr>
          <w:rFonts w:ascii="黑体" w:hAnsi="黑体" w:eastAsia="黑体" w:cs="黑体"/>
        </w:rPr>
        <w:t xml:space="preserve">2.2  </w:t>
      </w:r>
      <w:r>
        <w:rPr>
          <w:rFonts w:hint="eastAsia" w:ascii="黑体" w:hAnsi="黑体" w:eastAsia="黑体" w:cs="黑体"/>
        </w:rPr>
        <w:t>定期维护</w:t>
      </w:r>
    </w:p>
    <w:p>
      <w:pPr>
        <w:rPr>
          <w:rFonts w:ascii="宋体" w:hAnsi="宋体" w:cs="宋体"/>
        </w:rPr>
      </w:pPr>
      <w:r>
        <w:rPr>
          <w:rFonts w:ascii="黑体" w:hAnsi="黑体" w:eastAsia="黑体" w:cs="黑体"/>
          <w:spacing w:val="1"/>
        </w:rPr>
        <w:t>5.</w:t>
      </w:r>
      <w:r>
        <w:rPr>
          <w:rFonts w:ascii="黑体" w:hAnsi="黑体" w:eastAsia="黑体" w:cs="黑体"/>
        </w:rPr>
        <w:t xml:space="preserve">2.2.1  </w:t>
      </w:r>
      <w:r>
        <w:rPr>
          <w:rFonts w:hint="eastAsia" w:ascii="宋体" w:hAnsi="宋体" w:cs="宋体"/>
        </w:rPr>
        <w:t>应按照设备说明对水路进行维护及更换部件，例如防回流装置、过滤器、过</w:t>
      </w:r>
      <w:r>
        <w:rPr>
          <w:rFonts w:hint="eastAsia" w:ascii="宋体" w:hAnsi="宋体" w:cs="宋体"/>
          <w:spacing w:val="-2"/>
        </w:rPr>
        <w:t>滤网等</w:t>
      </w:r>
      <w:r>
        <w:rPr>
          <w:rFonts w:hint="eastAsia" w:ascii="宋体" w:hAnsi="宋体" w:cs="宋体"/>
          <w:spacing w:val="-1"/>
        </w:rPr>
        <w:t>。</w:t>
      </w:r>
    </w:p>
    <w:p>
      <w:pPr>
        <w:rPr>
          <w:rFonts w:hint="eastAsia" w:ascii="宋体" w:hAnsi="宋体" w:cs="宋体"/>
        </w:rPr>
      </w:pPr>
      <w:r>
        <w:rPr>
          <w:rFonts w:ascii="黑体" w:hAnsi="黑体" w:eastAsia="黑体" w:cs="黑体"/>
          <w:spacing w:val="-1"/>
        </w:rPr>
        <w:t>5</w:t>
      </w:r>
      <w:r>
        <w:rPr>
          <w:rFonts w:ascii="黑体" w:hAnsi="黑体" w:eastAsia="黑体" w:cs="黑体"/>
        </w:rPr>
        <w:t xml:space="preserve">.2.2.2  </w:t>
      </w:r>
      <w:r>
        <w:rPr>
          <w:rFonts w:hint="eastAsia" w:ascii="宋体" w:hAnsi="宋体" w:cs="宋体"/>
        </w:rPr>
        <w:t>使用水处理装置时，应按照装置说明进行维护，并进行工作记录。</w:t>
      </w:r>
    </w:p>
    <w:p>
      <w:pPr>
        <w:spacing w:before="312" w:beforeLines="100" w:after="312" w:afterLines="100" w:line="240" w:lineRule="auto"/>
        <w:ind w:left="11"/>
        <w:rPr>
          <w:rFonts w:hint="eastAsia" w:ascii="黑体" w:hAnsi="黑体" w:eastAsia="黑体" w:cs="黑体"/>
          <w:spacing w:val="-4"/>
        </w:rPr>
      </w:pPr>
      <w:r>
        <w:rPr>
          <w:rFonts w:ascii="黑体" w:hAnsi="黑体" w:eastAsia="黑体" w:cs="黑体"/>
          <w:spacing w:val="-4"/>
        </w:rPr>
        <w:t xml:space="preserve">6  </w:t>
      </w:r>
      <w:r>
        <w:rPr>
          <w:rFonts w:hint="eastAsia" w:ascii="黑体" w:hAnsi="黑体" w:eastAsia="黑体" w:cs="黑体"/>
          <w:spacing w:val="-4"/>
        </w:rPr>
        <w:t>监测要求</w:t>
      </w:r>
    </w:p>
    <w:p>
      <w:pPr>
        <w:spacing w:before="156" w:beforeLines="50" w:after="156" w:afterLines="50"/>
        <w:rPr>
          <w:rFonts w:ascii="黑体" w:hAnsi="黑体" w:eastAsia="黑体" w:cs="黑体"/>
          <w:spacing w:val="-2"/>
        </w:rPr>
      </w:pPr>
      <w:r>
        <w:rPr>
          <w:rFonts w:ascii="黑体" w:hAnsi="黑体" w:eastAsia="黑体" w:cs="黑体"/>
          <w:spacing w:val="-2"/>
        </w:rPr>
        <w:t xml:space="preserve">6.1  </w:t>
      </w:r>
      <w:r>
        <w:rPr>
          <w:rFonts w:hint="eastAsia" w:ascii="黑体" w:hAnsi="黑体" w:eastAsia="黑体" w:cs="黑体"/>
          <w:spacing w:val="-2"/>
        </w:rPr>
        <w:t>监测频次及指标</w:t>
      </w:r>
    </w:p>
    <w:p>
      <w:pPr>
        <w:rPr>
          <w:rFonts w:ascii="宋体" w:hAnsi="宋体" w:cs="宋体"/>
        </w:rPr>
      </w:pPr>
      <w:r>
        <w:rPr>
          <w:rFonts w:ascii="黑体" w:hAnsi="黑体" w:eastAsia="黑体" w:cs="黑体"/>
          <w:spacing w:val="-1"/>
        </w:rPr>
        <w:t>6.</w:t>
      </w:r>
      <w:r>
        <w:rPr>
          <w:rFonts w:ascii="黑体" w:hAnsi="黑体" w:eastAsia="黑体" w:cs="黑体"/>
        </w:rPr>
        <w:t xml:space="preserve">1.1  </w:t>
      </w:r>
      <w:r>
        <w:rPr>
          <w:rFonts w:hint="eastAsia" w:ascii="宋体" w:hAnsi="宋体" w:cs="宋体"/>
        </w:rPr>
        <w:t>每月应检测诊疗用水消毒因子浓度并记录。</w:t>
      </w:r>
    </w:p>
    <w:p>
      <w:pPr>
        <w:ind w:left="4"/>
        <w:rPr>
          <w:rFonts w:ascii="宋体" w:hAnsi="宋体" w:cs="宋体"/>
          <w:spacing w:val="-2"/>
        </w:rPr>
      </w:pPr>
      <w:r>
        <w:rPr>
          <w:rFonts w:hint="eastAsia" w:ascii="宋体" w:hAnsi="宋体" w:cs="宋体"/>
          <w:spacing w:val="-6"/>
        </w:rPr>
        <w:t>6</w:t>
      </w:r>
      <w:r>
        <w:rPr>
          <w:rFonts w:ascii="宋体" w:hAnsi="宋体" w:cs="宋体"/>
          <w:spacing w:val="-6"/>
        </w:rPr>
        <w:t xml:space="preserve">.1.2  </w:t>
      </w:r>
      <w:r>
        <w:rPr>
          <w:rFonts w:hint="eastAsia" w:ascii="宋体" w:hAnsi="宋体" w:cs="宋体"/>
          <w:spacing w:val="-6"/>
        </w:rPr>
        <w:t>至少应每月检测</w:t>
      </w:r>
      <w:r>
        <w:rPr>
          <w:rFonts w:ascii="宋体" w:hAnsi="宋体" w:cs="宋体"/>
          <w:spacing w:val="-6"/>
        </w:rPr>
        <w:t xml:space="preserve"> 1 </w:t>
      </w:r>
      <w:r>
        <w:rPr>
          <w:rFonts w:hint="eastAsia" w:ascii="宋体" w:hAnsi="宋体" w:cs="宋体"/>
          <w:spacing w:val="-6"/>
        </w:rPr>
        <w:t>次，合理安排监测台数，保证每台每年至少监测</w:t>
      </w:r>
      <w:r>
        <w:rPr>
          <w:rFonts w:ascii="宋体" w:hAnsi="宋体" w:cs="宋体"/>
          <w:spacing w:val="-6"/>
        </w:rPr>
        <w:t>1</w:t>
      </w:r>
      <w:r>
        <w:rPr>
          <w:rFonts w:hint="eastAsia" w:ascii="宋体" w:hAnsi="宋体" w:cs="宋体"/>
          <w:spacing w:val="-6"/>
        </w:rPr>
        <w:t>次</w:t>
      </w:r>
      <w:r>
        <w:rPr>
          <w:rFonts w:hint="eastAsia" w:ascii="宋体" w:hAnsi="宋体" w:cs="宋体"/>
          <w:spacing w:val="-2"/>
        </w:rPr>
        <w:t>。监测指标为菌落总数，其他指标根据实际需要选择性监测。</w:t>
      </w:r>
    </w:p>
    <w:p>
      <w:pPr>
        <w:spacing w:before="156" w:beforeLines="50" w:after="156" w:afterLines="50"/>
        <w:ind w:left="143"/>
        <w:rPr>
          <w:rFonts w:ascii="黑体" w:hAnsi="黑体" w:eastAsia="黑体" w:cs="黑体"/>
          <w:spacing w:val="-2"/>
        </w:rPr>
      </w:pPr>
      <w:r>
        <w:rPr>
          <w:rFonts w:ascii="黑体" w:hAnsi="黑体" w:eastAsia="黑体" w:cs="黑体"/>
          <w:spacing w:val="-2"/>
        </w:rPr>
        <w:t xml:space="preserve">6.2  </w:t>
      </w:r>
      <w:r>
        <w:rPr>
          <w:rFonts w:hint="eastAsia" w:ascii="黑体" w:hAnsi="黑体" w:eastAsia="黑体" w:cs="黑体"/>
          <w:spacing w:val="-2"/>
        </w:rPr>
        <w:t>采样方法</w:t>
      </w:r>
    </w:p>
    <w:p>
      <w:pPr>
        <w:ind w:left="6"/>
        <w:rPr>
          <w:rFonts w:ascii="宋体" w:hAnsi="宋体" w:cs="宋体"/>
        </w:rPr>
      </w:pPr>
      <w:r>
        <w:rPr>
          <w:rFonts w:ascii="黑体" w:hAnsi="黑体" w:eastAsia="黑体" w:cs="黑体"/>
          <w:spacing w:val="-1"/>
        </w:rPr>
        <w:t xml:space="preserve">6.2.1  </w:t>
      </w:r>
      <w:r>
        <w:rPr>
          <w:rFonts w:hint="eastAsia" w:ascii="宋体" w:hAnsi="宋体" w:cs="宋体"/>
          <w:spacing w:val="-1"/>
        </w:rPr>
        <w:t>水样采样点包括口腔</w:t>
      </w:r>
      <w:r>
        <w:rPr>
          <w:rFonts w:hint="eastAsia" w:ascii="宋体" w:hAnsi="宋体" w:cs="宋体"/>
        </w:rPr>
        <w:t>综合治疗台牙科手机、三用枪、洁牙机和水杯注水器的相应出水口。</w:t>
      </w:r>
    </w:p>
    <w:p>
      <w:pPr>
        <w:ind w:left="6"/>
        <w:rPr>
          <w:rFonts w:ascii="宋体" w:hAnsi="宋体" w:cs="宋体"/>
        </w:rPr>
      </w:pPr>
      <w:r>
        <w:rPr>
          <w:rFonts w:ascii="黑体" w:hAnsi="黑体" w:eastAsia="黑体" w:cs="黑体"/>
          <w:spacing w:val="-6"/>
        </w:rPr>
        <w:t xml:space="preserve">6.2.2 </w:t>
      </w:r>
      <w:r>
        <w:rPr>
          <w:rFonts w:ascii="黑体" w:hAnsi="黑体" w:eastAsia="黑体" w:cs="黑体"/>
          <w:spacing w:val="-4"/>
        </w:rPr>
        <w:t xml:space="preserve"> </w:t>
      </w:r>
      <w:r>
        <w:rPr>
          <w:rFonts w:hint="eastAsia" w:ascii="宋体" w:hAnsi="宋体" w:cs="宋体"/>
          <w:spacing w:val="-3"/>
        </w:rPr>
        <w:t>根据实际诊疗应用，每台至少选择</w:t>
      </w:r>
      <w:r>
        <w:rPr>
          <w:rFonts w:ascii="宋体" w:hAnsi="宋体" w:cs="宋体"/>
          <w:spacing w:val="-3"/>
        </w:rPr>
        <w:t>2</w:t>
      </w:r>
      <w:r>
        <w:rPr>
          <w:rFonts w:hint="eastAsia" w:ascii="宋体" w:hAnsi="宋体" w:cs="宋体"/>
          <w:spacing w:val="-3"/>
        </w:rPr>
        <w:t>个采样点。</w:t>
      </w:r>
    </w:p>
    <w:p>
      <w:pPr>
        <w:ind w:left="6"/>
        <w:rPr>
          <w:rFonts w:ascii="宋体" w:hAnsi="宋体" w:cs="宋体"/>
        </w:rPr>
      </w:pPr>
      <w:r>
        <w:rPr>
          <w:rFonts w:ascii="黑体" w:hAnsi="黑体" w:eastAsia="黑体" w:cs="黑体"/>
          <w:spacing w:val="-4"/>
        </w:rPr>
        <w:t>6.</w:t>
      </w:r>
      <w:r>
        <w:rPr>
          <w:rFonts w:ascii="黑体" w:hAnsi="黑体" w:eastAsia="黑体" w:cs="黑体"/>
          <w:spacing w:val="-2"/>
        </w:rPr>
        <w:t xml:space="preserve">2.3  </w:t>
      </w:r>
      <w:r>
        <w:rPr>
          <w:rFonts w:hint="eastAsia" w:ascii="宋体" w:hAnsi="宋体" w:cs="宋体"/>
          <w:spacing w:val="-2"/>
        </w:rPr>
        <w:t>首诊患者前，冲洗采样点水管线</w:t>
      </w:r>
      <w:r>
        <w:rPr>
          <w:rFonts w:ascii="宋体" w:hAnsi="宋体" w:cs="宋体"/>
          <w:spacing w:val="-2"/>
        </w:rPr>
        <w:t xml:space="preserve"> 30s</w:t>
      </w:r>
      <w:r>
        <w:rPr>
          <w:rFonts w:hint="eastAsia" w:ascii="宋体" w:hAnsi="宋体" w:cs="宋体"/>
          <w:spacing w:val="-2"/>
        </w:rPr>
        <w:t>。</w:t>
      </w:r>
    </w:p>
    <w:p>
      <w:pPr>
        <w:ind w:left="6"/>
        <w:rPr>
          <w:rFonts w:ascii="宋体" w:hAnsi="宋体" w:cs="宋体"/>
        </w:rPr>
      </w:pPr>
      <w:r>
        <w:rPr>
          <w:rFonts w:ascii="黑体" w:hAnsi="黑体" w:eastAsia="黑体" w:cs="黑体"/>
          <w:spacing w:val="-4"/>
        </w:rPr>
        <w:t xml:space="preserve">6.2.4  </w:t>
      </w:r>
      <w:r>
        <w:rPr>
          <w:rFonts w:hint="eastAsia" w:ascii="宋体" w:hAnsi="宋体" w:cs="宋体"/>
          <w:spacing w:val="-3"/>
        </w:rPr>
        <w:t>用</w:t>
      </w:r>
      <w:r>
        <w:rPr>
          <w:rFonts w:hint="eastAsia" w:ascii="宋体" w:hAnsi="宋体" w:cs="宋体"/>
          <w:spacing w:val="-2"/>
        </w:rPr>
        <w:t>酒精棉球擦拭采样点，干燥后使用无菌采样管，对每一个采样点采集</w:t>
      </w:r>
      <w:r>
        <w:rPr>
          <w:rFonts w:ascii="宋体" w:hAnsi="宋体" w:cs="宋体"/>
          <w:spacing w:val="-2"/>
        </w:rPr>
        <w:t>10mL</w:t>
      </w:r>
      <w:r>
        <w:rPr>
          <w:rFonts w:hint="eastAsia" w:ascii="宋体" w:hAnsi="宋体" w:cs="宋体"/>
          <w:spacing w:val="-2"/>
        </w:rPr>
        <w:t>水样。</w:t>
      </w:r>
    </w:p>
    <w:p>
      <w:pPr>
        <w:spacing w:before="156" w:beforeLines="50" w:after="156" w:afterLines="50"/>
        <w:ind w:left="143"/>
        <w:rPr>
          <w:rFonts w:ascii="黑体" w:hAnsi="黑体" w:eastAsia="黑体" w:cs="黑体"/>
          <w:spacing w:val="-2"/>
        </w:rPr>
      </w:pPr>
      <w:r>
        <w:rPr>
          <w:rFonts w:ascii="黑体" w:hAnsi="黑体" w:eastAsia="黑体" w:cs="黑体"/>
          <w:spacing w:val="-2"/>
        </w:rPr>
        <w:t xml:space="preserve">6.3  </w:t>
      </w:r>
      <w:r>
        <w:rPr>
          <w:rFonts w:hint="eastAsia" w:ascii="黑体" w:hAnsi="黑体" w:eastAsia="黑体" w:cs="黑体"/>
          <w:spacing w:val="-2"/>
        </w:rPr>
        <w:t>检测方法</w:t>
      </w:r>
    </w:p>
    <w:p>
      <w:pPr>
        <w:ind w:left="6"/>
        <w:rPr>
          <w:rFonts w:ascii="宋体" w:hAnsi="宋体" w:cs="宋体"/>
        </w:rPr>
      </w:pPr>
      <w:r>
        <w:rPr>
          <w:rFonts w:ascii="黑体" w:hAnsi="黑体" w:eastAsia="黑体" w:cs="黑体"/>
          <w:spacing w:val="-10"/>
        </w:rPr>
        <w:t>6.</w:t>
      </w:r>
      <w:r>
        <w:rPr>
          <w:rFonts w:ascii="黑体" w:hAnsi="黑体" w:eastAsia="黑体" w:cs="黑体"/>
          <w:spacing w:val="-8"/>
        </w:rPr>
        <w:t>3</w:t>
      </w:r>
      <w:r>
        <w:rPr>
          <w:rFonts w:ascii="黑体" w:hAnsi="黑体" w:eastAsia="黑体" w:cs="黑体"/>
          <w:spacing w:val="-5"/>
        </w:rPr>
        <w:t xml:space="preserve">.1  </w:t>
      </w:r>
      <w:r>
        <w:rPr>
          <w:rFonts w:hint="eastAsia" w:ascii="宋体" w:hAnsi="宋体" w:cs="宋体"/>
          <w:spacing w:val="-5"/>
        </w:rPr>
        <w:t>水样采集后，常温条件下，应</w:t>
      </w:r>
      <w:r>
        <w:rPr>
          <w:rFonts w:ascii="宋体" w:hAnsi="宋体" w:cs="宋体"/>
          <w:spacing w:val="-5"/>
        </w:rPr>
        <w:t>2h</w:t>
      </w:r>
      <w:r>
        <w:rPr>
          <w:rFonts w:hint="eastAsia" w:ascii="宋体" w:hAnsi="宋体" w:cs="宋体"/>
          <w:spacing w:val="-5"/>
        </w:rPr>
        <w:t>内检测；</w:t>
      </w:r>
      <w:r>
        <w:rPr>
          <w:rFonts w:ascii="宋体" w:hAnsi="宋体" w:cs="宋体"/>
          <w:spacing w:val="-5"/>
        </w:rPr>
        <w:t>4</w:t>
      </w:r>
      <w:r>
        <w:rPr>
          <w:rFonts w:hint="eastAsia" w:ascii="宋体" w:hAnsi="宋体" w:cs="宋体"/>
          <w:spacing w:val="-5"/>
        </w:rPr>
        <w:t>℃条件下，应</w:t>
      </w:r>
      <w:r>
        <w:rPr>
          <w:rFonts w:ascii="宋体" w:hAnsi="宋体" w:cs="宋体"/>
          <w:spacing w:val="-5"/>
        </w:rPr>
        <w:t>4h</w:t>
      </w:r>
      <w:r>
        <w:rPr>
          <w:rFonts w:hint="eastAsia" w:ascii="宋体" w:hAnsi="宋体" w:cs="宋体"/>
          <w:spacing w:val="-5"/>
        </w:rPr>
        <w:t>内检测。</w:t>
      </w:r>
    </w:p>
    <w:p>
      <w:pPr>
        <w:ind w:left="6"/>
        <w:rPr>
          <w:rFonts w:hint="eastAsia"/>
        </w:rPr>
      </w:pPr>
      <w:r>
        <w:rPr>
          <w:rFonts w:ascii="黑体" w:hAnsi="黑体" w:eastAsia="黑体" w:cs="黑体"/>
          <w:spacing w:val="-2"/>
        </w:rPr>
        <w:t xml:space="preserve">6.3.2  </w:t>
      </w:r>
      <w:r>
        <w:rPr>
          <w:rFonts w:hint="eastAsia" w:ascii="宋体" w:hAnsi="宋体" w:cs="宋体"/>
          <w:spacing w:val="-2"/>
        </w:rPr>
        <w:t>水样中有残余消毒剂时，应根据消毒剂种类加入相应中和剂，按照</w:t>
      </w:r>
      <w:r>
        <w:rPr>
          <w:rFonts w:ascii="宋体" w:hAnsi="宋体" w:cs="宋体"/>
          <w:spacing w:val="-2"/>
        </w:rPr>
        <w:t>GB/T 5750.1</w:t>
      </w:r>
      <w:r>
        <w:rPr>
          <w:rFonts w:hint="eastAsia" w:ascii="宋体" w:hAnsi="宋体" w:cs="宋体"/>
          <w:spacing w:val="-2"/>
        </w:rPr>
        <w:t>进行菌落总数</w:t>
      </w:r>
      <w:r>
        <w:rPr>
          <w:rFonts w:hint="eastAsia" w:ascii="宋体" w:hAnsi="宋体" w:cs="宋体"/>
          <w:spacing w:val="-8"/>
        </w:rPr>
        <w:t>检</w:t>
      </w:r>
      <w:r>
        <w:rPr>
          <w:rFonts w:hint="eastAsia" w:ascii="宋体" w:hAnsi="宋体" w:cs="宋体"/>
          <w:spacing w:val="-7"/>
        </w:rPr>
        <w:t>测。</w:t>
      </w:r>
    </w:p>
    <w:p>
      <w:pPr>
        <w:spacing w:before="312" w:beforeLines="100" w:after="312" w:afterLines="100" w:line="240" w:lineRule="auto"/>
        <w:ind w:left="11"/>
        <w:rPr>
          <w:rFonts w:hint="eastAsia" w:ascii="黑体" w:hAnsi="黑体" w:eastAsia="黑体" w:cs="黑体"/>
          <w:spacing w:val="-4"/>
        </w:rPr>
      </w:pPr>
      <w:r>
        <w:rPr>
          <w:rFonts w:ascii="黑体" w:hAnsi="黑体" w:eastAsia="黑体" w:cs="黑体"/>
          <w:spacing w:val="-4"/>
        </w:rPr>
        <w:t xml:space="preserve">7  </w:t>
      </w:r>
      <w:r>
        <w:rPr>
          <w:rFonts w:hint="eastAsia" w:ascii="黑体" w:hAnsi="黑体" w:eastAsia="黑体" w:cs="黑体"/>
          <w:spacing w:val="-4"/>
        </w:rPr>
        <w:t>卫生管理</w:t>
      </w:r>
    </w:p>
    <w:p>
      <w:pPr>
        <w:ind w:left="9" w:right="48" w:hanging="4"/>
        <w:rPr>
          <w:rFonts w:ascii="宋体" w:hAnsi="宋体" w:cs="宋体"/>
        </w:rPr>
      </w:pPr>
      <w:r>
        <w:rPr>
          <w:rFonts w:ascii="黑体" w:hAnsi="黑体" w:eastAsia="黑体" w:cs="黑体"/>
          <w:spacing w:val="-2"/>
        </w:rPr>
        <w:t>7</w:t>
      </w:r>
      <w:r>
        <w:rPr>
          <w:rFonts w:ascii="黑体" w:hAnsi="黑体" w:eastAsia="黑体" w:cs="黑体"/>
          <w:spacing w:val="-1"/>
        </w:rPr>
        <w:t xml:space="preserve">.1  </w:t>
      </w:r>
      <w:r>
        <w:rPr>
          <w:rFonts w:hint="eastAsia" w:ascii="宋体" w:hAnsi="宋体" w:cs="宋体"/>
          <w:spacing w:val="-1"/>
        </w:rPr>
        <w:t>医疗机构应制定水路消毒、维护、监测的管理制度以及相应的标准作业指导书，</w:t>
      </w:r>
      <w:r>
        <w:rPr>
          <w:rFonts w:hint="eastAsia" w:ascii="宋体" w:hAnsi="宋体" w:cs="宋体"/>
          <w:spacing w:val="-2"/>
        </w:rPr>
        <w:t>并定期更</w:t>
      </w:r>
      <w:r>
        <w:rPr>
          <w:rFonts w:hint="eastAsia" w:ascii="宋体" w:hAnsi="宋体" w:cs="宋体"/>
          <w:spacing w:val="-1"/>
        </w:rPr>
        <w:t>新。</w:t>
      </w:r>
    </w:p>
    <w:p>
      <w:pPr>
        <w:ind w:left="5"/>
        <w:rPr>
          <w:rFonts w:ascii="宋体" w:hAnsi="宋体" w:cs="宋体"/>
        </w:rPr>
      </w:pPr>
      <w:r>
        <w:rPr>
          <w:rFonts w:ascii="黑体" w:hAnsi="黑体" w:eastAsia="黑体" w:cs="黑体"/>
          <w:spacing w:val="-4"/>
        </w:rPr>
        <w:t xml:space="preserve">7.2  </w:t>
      </w:r>
      <w:r>
        <w:rPr>
          <w:rFonts w:hint="eastAsia" w:ascii="宋体" w:hAnsi="宋体" w:cs="宋体"/>
          <w:spacing w:val="-4"/>
        </w:rPr>
        <w:t>医疗机构应对工作人员</w:t>
      </w:r>
      <w:r>
        <w:rPr>
          <w:rFonts w:hint="eastAsia" w:ascii="宋体" w:hAnsi="宋体" w:cs="宋体"/>
          <w:spacing w:val="-3"/>
        </w:rPr>
        <w:t>开</w:t>
      </w:r>
      <w:r>
        <w:rPr>
          <w:rFonts w:hint="eastAsia" w:ascii="宋体" w:hAnsi="宋体" w:cs="宋体"/>
          <w:spacing w:val="-2"/>
        </w:rPr>
        <w:t>展水路消毒、</w:t>
      </w:r>
      <w:r>
        <w:rPr>
          <w:rFonts w:ascii="宋体" w:hAnsi="宋体" w:cs="宋体"/>
          <w:spacing w:val="-2"/>
        </w:rPr>
        <w:t xml:space="preserve"> </w:t>
      </w:r>
      <w:r>
        <w:rPr>
          <w:rFonts w:hint="eastAsia" w:ascii="宋体" w:hAnsi="宋体" w:cs="宋体"/>
          <w:spacing w:val="-2"/>
        </w:rPr>
        <w:t>维护、监测的培训。</w:t>
      </w:r>
    </w:p>
    <w:p>
      <w:pPr>
        <w:ind w:left="2"/>
        <w:rPr>
          <w:rFonts w:ascii="宋体" w:hAnsi="宋体" w:cs="宋体"/>
          <w:spacing w:val="-4"/>
        </w:rPr>
      </w:pPr>
      <w:r>
        <w:rPr>
          <w:rFonts w:ascii="黑体" w:hAnsi="黑体" w:eastAsia="黑体" w:cs="黑体"/>
          <w:spacing w:val="-6"/>
        </w:rPr>
        <w:t xml:space="preserve">7.3  </w:t>
      </w:r>
      <w:r>
        <w:rPr>
          <w:rFonts w:hint="eastAsia" w:ascii="宋体" w:hAnsi="宋体" w:cs="宋体"/>
          <w:spacing w:val="-6"/>
        </w:rPr>
        <w:t>发生与水路污染相关</w:t>
      </w:r>
      <w:r>
        <w:rPr>
          <w:rFonts w:hint="eastAsia" w:ascii="宋体" w:hAnsi="宋体" w:cs="宋体"/>
          <w:spacing w:val="-3"/>
        </w:rPr>
        <w:t>的（或疑似相关的）医院感染病例时，依据污染情况，按照</w:t>
      </w:r>
      <w:r>
        <w:rPr>
          <w:rFonts w:ascii="宋体" w:hAnsi="宋体" w:cs="宋体"/>
          <w:spacing w:val="-3"/>
        </w:rPr>
        <w:t>GB 15982</w:t>
      </w:r>
      <w:r>
        <w:rPr>
          <w:rFonts w:hint="eastAsia" w:ascii="宋体" w:hAnsi="宋体" w:cs="宋体"/>
          <w:spacing w:val="-3"/>
        </w:rPr>
        <w:t>进行相</w:t>
      </w:r>
      <w:r>
        <w:rPr>
          <w:rFonts w:hint="eastAsia" w:ascii="宋体" w:hAnsi="宋体" w:cs="宋体"/>
          <w:spacing w:val="-8"/>
        </w:rPr>
        <w:t>应致病菌的</w:t>
      </w:r>
      <w:r>
        <w:rPr>
          <w:rFonts w:hint="eastAsia" w:ascii="宋体" w:hAnsi="宋体" w:cs="宋体"/>
          <w:spacing w:val="-4"/>
        </w:rPr>
        <w:t>检测</w:t>
      </w:r>
      <w:r>
        <w:rPr>
          <w:rFonts w:ascii="宋体" w:hAnsi="宋体" w:cs="宋体"/>
          <w:spacing w:val="-4"/>
        </w:rPr>
        <w:t>,</w:t>
      </w:r>
      <w:r>
        <w:rPr>
          <w:rFonts w:hint="eastAsia" w:ascii="宋体" w:hAnsi="宋体" w:cs="宋体"/>
          <w:spacing w:val="-4"/>
        </w:rPr>
        <w:t>并按照</w:t>
      </w:r>
      <w:r>
        <w:rPr>
          <w:rFonts w:ascii="宋体" w:hAnsi="宋体" w:cs="宋体"/>
          <w:spacing w:val="-4"/>
        </w:rPr>
        <w:t>WS/T 524</w:t>
      </w:r>
      <w:r>
        <w:rPr>
          <w:rFonts w:hint="eastAsia" w:ascii="宋体" w:hAnsi="宋体" w:cs="宋体"/>
          <w:spacing w:val="-4"/>
        </w:rPr>
        <w:t>进行处理。</w:t>
      </w:r>
    </w:p>
    <w:p>
      <w:pPr>
        <w:spacing w:before="64" w:line="245" w:lineRule="auto"/>
        <w:ind w:left="4" w:hanging="2"/>
        <w:rPr>
          <w:rFonts w:hint="eastAsia" w:ascii="宋体" w:hAnsi="宋体" w:cs="宋体"/>
        </w:rPr>
      </w:pPr>
      <w:r>
        <w:rPr>
          <w:rFonts w:ascii="黑体" w:hAnsi="黑体" w:eastAsia="黑体" w:cs="黑体"/>
          <w:spacing w:val="-4"/>
        </w:rPr>
        <w:t xml:space="preserve">7.4  </w:t>
      </w:r>
      <w:r>
        <w:rPr>
          <w:rFonts w:hint="eastAsia" w:ascii="宋体" w:hAnsi="宋体" w:cs="宋体"/>
          <w:spacing w:val="-4"/>
        </w:rPr>
        <w:t>更换消毒方法（包括消毒剂和消毒方式）时，应进行诊疗用水菌落总数和</w:t>
      </w:r>
      <w:r>
        <w:rPr>
          <w:rFonts w:ascii="宋体" w:hAnsi="宋体" w:cs="宋体"/>
          <w:spacing w:val="-4"/>
        </w:rPr>
        <w:t xml:space="preserve"> p</w:t>
      </w:r>
      <w:r>
        <w:rPr>
          <w:rFonts w:ascii="宋体" w:hAnsi="宋体" w:cs="宋体"/>
          <w:spacing w:val="-3"/>
        </w:rPr>
        <w:t>H</w:t>
      </w:r>
      <w:r>
        <w:rPr>
          <w:rFonts w:ascii="宋体" w:hAnsi="宋体" w:cs="宋体"/>
          <w:spacing w:val="-4"/>
        </w:rPr>
        <w:t xml:space="preserve"> </w:t>
      </w:r>
      <w:r>
        <w:rPr>
          <w:rFonts w:hint="eastAsia" w:ascii="宋体" w:hAnsi="宋体" w:cs="宋体"/>
          <w:spacing w:val="-4"/>
        </w:rPr>
        <w:t>值的检测，菌落总数</w:t>
      </w:r>
      <w:r>
        <w:rPr>
          <w:rFonts w:hint="eastAsia" w:ascii="宋体" w:hAnsi="宋体" w:cs="宋体"/>
          <w:spacing w:val="-14"/>
        </w:rPr>
        <w:t>不超过</w:t>
      </w:r>
      <w:r>
        <w:rPr>
          <w:rFonts w:ascii="宋体" w:hAnsi="宋体" w:cs="宋体"/>
          <w:spacing w:val="-11"/>
        </w:rPr>
        <w:t xml:space="preserve"> </w:t>
      </w:r>
      <w:r>
        <w:rPr>
          <w:rFonts w:ascii="宋体" w:hAnsi="宋体" w:cs="宋体"/>
          <w:spacing w:val="-7"/>
        </w:rPr>
        <w:t>100CFU/mL</w:t>
      </w:r>
      <w:r>
        <w:rPr>
          <w:rFonts w:hint="eastAsia" w:ascii="宋体" w:hAnsi="宋体" w:cs="宋体"/>
          <w:spacing w:val="-7"/>
        </w:rPr>
        <w:t>，</w:t>
      </w:r>
      <w:r>
        <w:rPr>
          <w:rFonts w:ascii="宋体" w:hAnsi="宋体" w:cs="宋体"/>
          <w:spacing w:val="-7"/>
        </w:rPr>
        <w:t xml:space="preserve">pH </w:t>
      </w:r>
      <w:r>
        <w:rPr>
          <w:rFonts w:hint="eastAsia" w:ascii="宋体" w:hAnsi="宋体" w:cs="宋体"/>
          <w:spacing w:val="-7"/>
        </w:rPr>
        <w:t>值不小于</w:t>
      </w:r>
      <w:r>
        <w:rPr>
          <w:rFonts w:ascii="宋体" w:hAnsi="宋体" w:cs="宋体"/>
          <w:spacing w:val="-7"/>
        </w:rPr>
        <w:t xml:space="preserve"> 6.5 </w:t>
      </w:r>
      <w:r>
        <w:rPr>
          <w:rFonts w:hint="eastAsia" w:ascii="宋体" w:hAnsi="宋体" w:cs="宋体"/>
          <w:spacing w:val="-7"/>
        </w:rPr>
        <w:t>且不大于</w:t>
      </w:r>
      <w:r>
        <w:rPr>
          <w:rFonts w:ascii="宋体" w:hAnsi="宋体" w:cs="宋体"/>
          <w:spacing w:val="-7"/>
        </w:rPr>
        <w:t xml:space="preserve"> 8.5</w:t>
      </w:r>
      <w:r>
        <w:rPr>
          <w:rFonts w:hint="eastAsia" w:ascii="宋体" w:hAnsi="宋体" w:cs="宋体"/>
          <w:spacing w:val="-7"/>
        </w:rPr>
        <w:t>。</w:t>
      </w:r>
    </w:p>
    <w:p>
      <w:pPr>
        <w:ind w:left="424" w:right="2996" w:hanging="422"/>
        <w:rPr>
          <w:rFonts w:ascii="宋体" w:hAnsi="宋体" w:cs="宋体"/>
          <w:spacing w:val="-2"/>
        </w:rPr>
      </w:pPr>
      <w:r>
        <w:rPr>
          <w:rFonts w:ascii="黑体" w:hAnsi="黑体" w:eastAsia="黑体" w:cs="黑体"/>
          <w:spacing w:val="-2"/>
        </w:rPr>
        <w:t xml:space="preserve">7.5  </w:t>
      </w:r>
      <w:r>
        <w:rPr>
          <w:rFonts w:hint="eastAsia" w:ascii="宋体" w:hAnsi="宋体" w:cs="宋体"/>
          <w:spacing w:val="-2"/>
        </w:rPr>
        <w:t>医疗机构应收集保存口腔综合治疗台相关文件，包括但不限于:</w:t>
      </w:r>
    </w:p>
    <w:p>
      <w:pPr>
        <w:ind w:left="424" w:right="2996" w:hanging="422"/>
        <w:rPr>
          <w:rFonts w:ascii="宋体" w:hAnsi="宋体" w:cs="宋体"/>
          <w:spacing w:val="-2"/>
        </w:rPr>
      </w:pPr>
      <w:r>
        <w:rPr>
          <w:rFonts w:ascii="宋体" w:hAnsi="宋体" w:cs="宋体"/>
          <w:spacing w:val="-2"/>
        </w:rPr>
        <w:t>—</w:t>
      </w:r>
      <w:r>
        <w:rPr>
          <w:rFonts w:hint="eastAsia" w:ascii="宋体" w:hAnsi="宋体" w:cs="宋体"/>
          <w:spacing w:val="-2"/>
        </w:rPr>
        <w:t>产品的使用说明书；</w:t>
      </w:r>
    </w:p>
    <w:p>
      <w:pPr>
        <w:ind w:left="424" w:right="2996" w:hanging="422"/>
        <w:rPr>
          <w:rFonts w:ascii="宋体" w:hAnsi="宋体" w:cs="宋体"/>
          <w:spacing w:val="-2"/>
        </w:rPr>
      </w:pPr>
      <w:r>
        <w:rPr>
          <w:rFonts w:ascii="宋体" w:hAnsi="宋体" w:cs="宋体"/>
          <w:spacing w:val="-2"/>
        </w:rPr>
        <w:t>—</w:t>
      </w:r>
      <w:r>
        <w:rPr>
          <w:rFonts w:hint="eastAsia" w:ascii="宋体" w:hAnsi="宋体" w:cs="宋体"/>
          <w:spacing w:val="-2"/>
        </w:rPr>
        <w:t>水路消毒与维护管理制度和标准作业指导书；</w:t>
      </w:r>
    </w:p>
    <w:p>
      <w:pPr>
        <w:ind w:left="424" w:right="2996" w:hanging="422"/>
        <w:rPr>
          <w:rFonts w:ascii="宋体" w:hAnsi="宋体" w:cs="宋体"/>
          <w:spacing w:val="-2"/>
        </w:rPr>
      </w:pPr>
      <w:r>
        <w:rPr>
          <w:rFonts w:ascii="宋体" w:hAnsi="宋体" w:cs="宋体"/>
          <w:spacing w:val="-2"/>
        </w:rPr>
        <w:t>—</w:t>
      </w:r>
      <w:r>
        <w:rPr>
          <w:rFonts w:hint="eastAsia" w:ascii="宋体" w:hAnsi="宋体" w:cs="宋体"/>
          <w:spacing w:val="-2"/>
        </w:rPr>
        <w:t>水路定期维护记录；</w:t>
      </w:r>
    </w:p>
    <w:p>
      <w:pPr>
        <w:ind w:left="424" w:right="2996" w:hanging="422"/>
        <w:rPr>
          <w:rFonts w:ascii="宋体" w:hAnsi="宋体" w:cs="宋体"/>
          <w:spacing w:val="-2"/>
        </w:rPr>
      </w:pPr>
      <w:r>
        <w:rPr>
          <w:rFonts w:hint="eastAsia" w:ascii="宋体" w:hAnsi="宋体" w:cs="宋体"/>
          <w:spacing w:val="-2"/>
        </w:rPr>
        <w:t>－诊疗用水的菌落总数检测报告。</w:t>
      </w:r>
    </w:p>
    <w:p>
      <w:pPr>
        <w:ind w:left="424" w:right="2996" w:hanging="422"/>
        <w:rPr>
          <w:rFonts w:ascii="黑体" w:hAnsi="黑体" w:eastAsia="黑体" w:cs="黑体"/>
        </w:rPr>
      </w:pPr>
      <w:r>
        <w:rPr>
          <w:rFonts w:hint="eastAsia" w:ascii="宋体" w:hAnsi="宋体" w:cs="宋体"/>
          <w:spacing w:val="-2"/>
        </w:rPr>
        <w:br w:type="page"/>
      </w:r>
      <w:r>
        <w:rPr>
          <w:rFonts w:ascii="宋体" w:hAnsi="宋体" w:cs="宋体"/>
          <w:spacing w:val="-2"/>
        </w:rPr>
        <w:t xml:space="preserve"> </w:t>
      </w:r>
      <w:bookmarkEnd w:id="18"/>
      <w:r>
        <w:rPr>
          <w:rFonts w:hint="eastAsia" w:ascii="黑体" w:hAnsi="黑体" w:eastAsia="黑体" w:cs="黑体"/>
          <w:spacing w:val="-5"/>
          <w:position w:val="8"/>
        </w:rPr>
        <w:t>附</w:t>
      </w:r>
      <w:r>
        <w:rPr>
          <w:rFonts w:hint="eastAsia" w:ascii="黑体" w:hAnsi="黑体" w:eastAsia="黑体" w:cs="黑体"/>
          <w:spacing w:val="-3"/>
          <w:position w:val="8"/>
        </w:rPr>
        <w:t>录</w:t>
      </w:r>
      <w:r>
        <w:rPr>
          <w:rFonts w:ascii="黑体" w:hAnsi="黑体" w:eastAsia="黑体" w:cs="黑体"/>
          <w:spacing w:val="-3"/>
          <w:position w:val="8"/>
        </w:rPr>
        <w:t xml:space="preserve">  A</w:t>
      </w:r>
    </w:p>
    <w:p>
      <w:pPr>
        <w:spacing w:line="221" w:lineRule="auto"/>
        <w:ind w:firstLine="4320" w:firstLineChars="1800"/>
        <w:rPr>
          <w:rFonts w:ascii="黑体" w:hAnsi="黑体" w:eastAsia="黑体" w:cs="黑体"/>
          <w:spacing w:val="13"/>
        </w:rPr>
      </w:pPr>
      <w:r>
        <w:rPr>
          <w:rFonts w:ascii="黑体" w:hAnsi="黑体" w:eastAsia="黑体" w:cs="黑体"/>
          <w:spacing w:val="15"/>
        </w:rPr>
        <w:t>(</w:t>
      </w:r>
      <w:r>
        <w:rPr>
          <w:rFonts w:hint="eastAsia" w:ascii="黑体" w:hAnsi="黑体" w:eastAsia="黑体" w:cs="黑体"/>
          <w:spacing w:val="13"/>
        </w:rPr>
        <w:t>规范性</w:t>
      </w:r>
      <w:r>
        <w:rPr>
          <w:rFonts w:ascii="黑体" w:hAnsi="黑体" w:eastAsia="黑体" w:cs="黑体"/>
          <w:spacing w:val="13"/>
        </w:rPr>
        <w:t>)</w:t>
      </w:r>
    </w:p>
    <w:p>
      <w:pPr>
        <w:spacing w:before="19" w:line="220" w:lineRule="auto"/>
        <w:ind w:left="21" w:leftChars="10" w:firstLine="2856" w:firstLineChars="1200"/>
        <w:rPr>
          <w:rFonts w:ascii="黑体" w:hAnsi="黑体" w:eastAsia="黑体" w:cs="黑体"/>
          <w:spacing w:val="13"/>
        </w:rPr>
      </w:pPr>
      <w:r>
        <w:rPr>
          <w:rFonts w:hint="eastAsia" w:ascii="黑体" w:hAnsi="黑体" w:eastAsia="黑体" w:cs="黑体"/>
          <w:spacing w:val="14"/>
        </w:rPr>
        <w:t>口</w:t>
      </w:r>
      <w:r>
        <w:rPr>
          <w:rFonts w:hint="eastAsia" w:ascii="黑体" w:hAnsi="黑体" w:eastAsia="黑体" w:cs="黑体"/>
          <w:spacing w:val="13"/>
        </w:rPr>
        <w:t>腔综合治疗台水路消毒产品检验项目</w:t>
      </w:r>
    </w:p>
    <w:p>
      <w:pPr>
        <w:spacing w:before="19" w:line="220" w:lineRule="auto"/>
        <w:ind w:left="20" w:firstLine="3000" w:firstLineChars="1200"/>
        <w:rPr>
          <w:rFonts w:ascii="黑体" w:hAnsi="黑体" w:eastAsia="黑体" w:cs="黑体"/>
          <w:spacing w:val="15"/>
        </w:rPr>
      </w:pPr>
      <w:r>
        <w:rPr>
          <w:rFonts w:hint="eastAsia" w:ascii="黑体" w:hAnsi="黑体" w:eastAsia="黑体" w:cs="黑体"/>
          <w:spacing w:val="20"/>
        </w:rPr>
        <w:t>表</w:t>
      </w:r>
      <w:r>
        <w:rPr>
          <w:rFonts w:ascii="黑体" w:hAnsi="黑体" w:eastAsia="黑体" w:cs="黑体"/>
          <w:spacing w:val="15"/>
        </w:rPr>
        <w:t xml:space="preserve"> </w:t>
      </w:r>
      <w:r>
        <w:rPr>
          <w:rFonts w:ascii="黑体" w:hAnsi="黑体" w:eastAsia="黑体" w:cs="黑体"/>
        </w:rPr>
        <w:t>A</w:t>
      </w:r>
      <w:r>
        <w:rPr>
          <w:rFonts w:ascii="黑体" w:hAnsi="黑体" w:eastAsia="黑体" w:cs="黑体"/>
          <w:spacing w:val="15"/>
        </w:rPr>
        <w:t xml:space="preserve">.1  </w:t>
      </w:r>
      <w:r>
        <w:rPr>
          <w:rFonts w:hint="eastAsia" w:ascii="黑体" w:hAnsi="黑体" w:eastAsia="黑体" w:cs="黑体"/>
          <w:spacing w:val="15"/>
        </w:rPr>
        <w:t>水路消毒产品检验项目</w:t>
      </w:r>
    </w:p>
    <w:tbl>
      <w:tblPr>
        <w:tblStyle w:val="26"/>
        <w:tblpPr w:leftFromText="180" w:rightFromText="180" w:vertAnchor="text" w:horzAnchor="page" w:tblpX="1536" w:tblpY="103"/>
        <w:tblOverlap w:val="never"/>
        <w:tblW w:w="921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60"/>
        <w:gridCol w:w="2489"/>
        <w:gridCol w:w="31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vMerge w:val="restart"/>
            <w:tcBorders>
              <w:left w:val="single" w:color="000000" w:sz="4" w:space="0"/>
              <w:bottom w:val="nil"/>
            </w:tcBorders>
          </w:tcPr>
          <w:p>
            <w:pPr>
              <w:spacing w:before="252" w:line="220" w:lineRule="auto"/>
              <w:ind w:left="1355"/>
              <w:rPr>
                <w:rFonts w:ascii="宋体" w:hAnsi="宋体" w:cs="宋体"/>
                <w:sz w:val="18"/>
                <w:szCs w:val="18"/>
              </w:rPr>
            </w:pPr>
            <w:r>
              <w:rPr>
                <w:rFonts w:hint="eastAsia" w:ascii="宋体" w:hAnsi="宋体" w:cs="宋体"/>
                <w:spacing w:val="15"/>
                <w:sz w:val="18"/>
                <w:szCs w:val="18"/>
              </w:rPr>
              <w:t>检</w:t>
            </w:r>
            <w:r>
              <w:rPr>
                <w:rFonts w:hint="eastAsia" w:ascii="宋体" w:hAnsi="宋体" w:cs="宋体"/>
                <w:spacing w:val="14"/>
                <w:sz w:val="18"/>
                <w:szCs w:val="18"/>
              </w:rPr>
              <w:t>验项目</w:t>
            </w:r>
          </w:p>
        </w:tc>
        <w:tc>
          <w:tcPr>
            <w:tcW w:w="5650" w:type="dxa"/>
            <w:gridSpan w:val="2"/>
            <w:tcBorders>
              <w:right w:val="single" w:color="000000" w:sz="4" w:space="0"/>
            </w:tcBorders>
          </w:tcPr>
          <w:p>
            <w:pPr>
              <w:spacing w:before="87" w:line="220" w:lineRule="auto"/>
              <w:ind w:left="2230"/>
              <w:rPr>
                <w:rFonts w:ascii="宋体" w:hAnsi="宋体" w:cs="宋体"/>
                <w:sz w:val="18"/>
                <w:szCs w:val="18"/>
              </w:rPr>
            </w:pPr>
            <w:r>
              <w:rPr>
                <w:rFonts w:hint="eastAsia" w:ascii="宋体" w:hAnsi="宋体" w:cs="宋体"/>
                <w:spacing w:val="15"/>
                <w:sz w:val="18"/>
                <w:szCs w:val="18"/>
              </w:rPr>
              <w:t>消</w:t>
            </w:r>
            <w:r>
              <w:rPr>
                <w:rFonts w:hint="eastAsia" w:ascii="宋体" w:hAnsi="宋体" w:cs="宋体"/>
                <w:spacing w:val="14"/>
                <w:sz w:val="18"/>
                <w:szCs w:val="18"/>
              </w:rPr>
              <w:t>毒产品类别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vMerge w:val="continue"/>
            <w:tcBorders>
              <w:top w:val="nil"/>
              <w:left w:val="single" w:color="000000" w:sz="4" w:space="0"/>
            </w:tcBorders>
          </w:tcPr>
          <w:p/>
        </w:tc>
        <w:tc>
          <w:tcPr>
            <w:tcW w:w="2489" w:type="dxa"/>
          </w:tcPr>
          <w:p>
            <w:r>
              <mc:AlternateContent>
                <mc:Choice Requires="wps">
                  <w:drawing>
                    <wp:anchor distT="0" distB="0" distL="114300" distR="114300" simplePos="0" relativeHeight="251659264" behindDoc="0" locked="0" layoutInCell="1" allowOverlap="1">
                      <wp:simplePos x="0" y="0"/>
                      <wp:positionH relativeFrom="page">
                        <wp:posOffset>567055</wp:posOffset>
                      </wp:positionH>
                      <wp:positionV relativeFrom="page">
                        <wp:posOffset>-1270</wp:posOffset>
                      </wp:positionV>
                      <wp:extent cx="386080" cy="247650"/>
                      <wp:effectExtent l="0" t="0" r="13970" b="0"/>
                      <wp:wrapNone/>
                      <wp:docPr id="2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86080" cy="247650"/>
                              </a:xfrm>
                              <a:prstGeom prst="rect">
                                <a:avLst/>
                              </a:prstGeom>
                              <a:noFill/>
                              <a:ln>
                                <a:noFill/>
                              </a:ln>
                            </wps:spPr>
                            <wps:txbx>
                              <w:txbxContent>
                                <w:p>
                                  <w:pPr>
                                    <w:spacing w:before="19" w:line="219" w:lineRule="auto"/>
                                    <w:ind w:left="20"/>
                                    <w:rPr>
                                      <w:rFonts w:ascii="宋体" w:hAnsi="宋体" w:cs="宋体"/>
                                      <w:sz w:val="18"/>
                                      <w:szCs w:val="18"/>
                                    </w:rPr>
                                  </w:pPr>
                                  <w:r>
                                    <w:rPr>
                                      <w:rFonts w:hint="eastAsia" w:ascii="宋体" w:hAnsi="宋体" w:cs="宋体"/>
                                      <w:spacing w:val="9"/>
                                      <w:sz w:val="18"/>
                                      <w:szCs w:val="18"/>
                                    </w:rPr>
                                    <w:t>消毒剂</w:t>
                                  </w:r>
                                </w:p>
                              </w:txbxContent>
                            </wps:txbx>
                            <wps:bodyPr rot="0" vert="horz" wrap="square" lIns="0" tIns="0" rIns="0" bIns="0" anchor="t" anchorCtr="0" upright="1">
                              <a:noAutofit/>
                            </wps:bodyPr>
                          </wps:wsp>
                        </a:graphicData>
                      </a:graphic>
                    </wp:anchor>
                  </w:drawing>
                </mc:Choice>
                <mc:Fallback>
                  <w:pict>
                    <v:shape id="Text Box 6" o:spid="_x0000_s1026" o:spt="202" type="#_x0000_t202" style="position:absolute;left:0pt;margin-left:44.65pt;margin-top:-0.1pt;height:19.5pt;width:30.4pt;mso-position-horizontal-relative:page;mso-position-vertical-relative:page;z-index:251659264;mso-width-relative:page;mso-height-relative:page;" filled="f" stroked="f" coordsize="21600,21600" o:gfxdata="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dzpktYAAAAHAQAADwAAAAAAAAABACAAAAAiAAAAZHJzL2Rvd25yZXYu&#10;eG1sUEsBAhQAFAAAAAgAh07iQHWbLKX9AQAABAQAAA4AAAAAAAAAAQAgAAAAJQEAAGRycy9lMm9E&#10;b2MueG1sUEsFBgAAAAAGAAYAWQEAAJQFAAAAAA==&#10;">
                      <v:fill on="f" focussize="0,0"/>
                      <v:stroke on="f"/>
                      <v:imagedata o:title=""/>
                      <o:lock v:ext="edit" aspectratio="f"/>
                      <v:textbox inset="0mm,0mm,0mm,0mm">
                        <w:txbxContent>
                          <w:p>
                            <w:pPr>
                              <w:spacing w:before="19" w:line="219" w:lineRule="auto"/>
                              <w:ind w:left="20"/>
                              <w:rPr>
                                <w:rFonts w:ascii="宋体" w:hAnsi="宋体" w:cs="宋体"/>
                                <w:sz w:val="18"/>
                                <w:szCs w:val="18"/>
                              </w:rPr>
                            </w:pPr>
                            <w:r>
                              <w:rPr>
                                <w:rFonts w:hint="eastAsia" w:ascii="宋体" w:hAnsi="宋体" w:cs="宋体"/>
                                <w:spacing w:val="9"/>
                                <w:sz w:val="18"/>
                                <w:szCs w:val="18"/>
                              </w:rPr>
                              <w:t>消毒剂</w:t>
                            </w:r>
                          </w:p>
                        </w:txbxContent>
                      </v:textbox>
                    </v:shape>
                  </w:pict>
                </mc:Fallback>
              </mc:AlternateContent>
            </w:r>
          </w:p>
        </w:tc>
        <w:tc>
          <w:tcPr>
            <w:tcW w:w="3161" w:type="dxa"/>
            <w:tcBorders>
              <w:right w:val="single" w:color="000000" w:sz="4" w:space="0"/>
            </w:tcBorders>
          </w:tcPr>
          <w:p>
            <w:pPr>
              <w:spacing w:before="63" w:line="235" w:lineRule="auto"/>
              <w:ind w:left="908"/>
              <w:rPr>
                <w:rFonts w:ascii="宋体" w:hAnsi="宋体" w:cs="宋体"/>
                <w:sz w:val="9"/>
                <w:szCs w:val="9"/>
              </w:rPr>
            </w:pPr>
            <w:r>
              <w:rPr>
                <w:rFonts w:hint="eastAsia" w:ascii="宋体" w:hAnsi="宋体" w:cs="宋体"/>
                <w:spacing w:val="9"/>
                <w:sz w:val="18"/>
                <w:szCs w:val="18"/>
              </w:rPr>
              <w:t>消</w:t>
            </w:r>
            <w:r>
              <w:rPr>
                <w:rFonts w:hint="eastAsia" w:ascii="宋体" w:hAnsi="宋体" w:cs="宋体"/>
                <w:spacing w:val="8"/>
                <w:sz w:val="18"/>
                <w:szCs w:val="18"/>
              </w:rPr>
              <w:t>毒器械</w:t>
            </w:r>
            <w:r>
              <w:rPr>
                <w:rFonts w:ascii="宋体" w:hAnsi="宋体" w:cs="宋体"/>
                <w:spacing w:val="8"/>
                <w:sz w:val="18"/>
                <w:szCs w:val="18"/>
              </w:rPr>
              <w:t xml:space="preserve"> </w:t>
            </w:r>
            <w:r>
              <w:rPr>
                <w:rFonts w:ascii="宋体" w:hAnsi="宋体" w:cs="宋体"/>
                <w:position w:val="8"/>
                <w:sz w:val="9"/>
                <w:szCs w:val="9"/>
              </w:rPr>
              <w:t>n</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933"/>
              <w:rPr>
                <w:rFonts w:ascii="宋体" w:hAnsi="宋体" w:cs="宋体"/>
                <w:sz w:val="9"/>
                <w:szCs w:val="9"/>
              </w:rPr>
            </w:pPr>
            <w:r>
              <w:rPr>
                <w:rFonts w:hint="eastAsia" w:ascii="宋体" w:hAnsi="宋体" w:cs="宋体"/>
                <w:spacing w:val="13"/>
                <w:sz w:val="18"/>
                <w:szCs w:val="18"/>
              </w:rPr>
              <w:t>有效成分含量测定</w:t>
            </w:r>
            <w:r>
              <w:rPr>
                <w:rFonts w:ascii="宋体" w:hAnsi="宋体" w:cs="宋体"/>
                <w:spacing w:val="13"/>
                <w:sz w:val="18"/>
                <w:szCs w:val="18"/>
              </w:rPr>
              <w:t xml:space="preserve"> </w:t>
            </w:r>
            <w:r>
              <w:rPr>
                <w:rFonts w:ascii="宋体" w:hAnsi="宋体" w:cs="宋体"/>
                <w:position w:val="8"/>
                <w:sz w:val="9"/>
                <w:szCs w:val="9"/>
              </w:rPr>
              <w:t>a</w:t>
            </w:r>
          </w:p>
        </w:tc>
        <w:tc>
          <w:tcPr>
            <w:tcW w:w="2489" w:type="dxa"/>
            <w:vAlign w:val="center"/>
          </w:tcPr>
          <w:p>
            <w:pPr>
              <w:spacing w:before="63" w:line="230" w:lineRule="auto"/>
              <w:ind w:left="1205"/>
              <w:rPr>
                <w:rFonts w:ascii="宋体" w:hAnsi="宋体" w:cs="宋体"/>
                <w:sz w:val="18"/>
                <w:szCs w:val="18"/>
              </w:rPr>
            </w:pPr>
            <w:r>
              <w:rPr>
                <w:rFonts w:ascii="宋体" w:hAnsi="宋体" w:cs="宋体"/>
                <w:sz w:val="18"/>
                <w:szCs w:val="18"/>
              </w:rPr>
              <w:t>+</w:t>
            </w:r>
          </w:p>
        </w:tc>
        <w:tc>
          <w:tcPr>
            <w:tcW w:w="3161" w:type="dxa"/>
            <w:tcBorders>
              <w:right w:val="single" w:color="000000" w:sz="4" w:space="0"/>
            </w:tcBorders>
            <w:vAlign w:val="center"/>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vAlign w:val="center"/>
          </w:tcPr>
          <w:p>
            <w:pPr>
              <w:spacing w:line="240" w:lineRule="auto"/>
              <w:jc w:val="center"/>
              <w:rPr>
                <w:rFonts w:ascii="宋体" w:hAnsi="宋体" w:cs="宋体"/>
                <w:spacing w:val="13"/>
                <w:sz w:val="18"/>
                <w:szCs w:val="18"/>
              </w:rPr>
            </w:pPr>
            <w:r>
              <w:rPr>
                <w:rFonts w:hint="eastAsia" w:ascii="宋体" w:hAnsi="宋体" w:cs="宋体"/>
                <w:spacing w:val="18"/>
                <w:sz w:val="18"/>
                <w:szCs w:val="18"/>
              </w:rPr>
              <w:t>杀</w:t>
            </w:r>
            <w:r>
              <w:rPr>
                <w:rFonts w:hint="eastAsia" w:ascii="宋体" w:hAnsi="宋体" w:cs="宋体"/>
                <w:spacing w:val="13"/>
                <w:sz w:val="18"/>
                <w:szCs w:val="18"/>
              </w:rPr>
              <w:t>灭微生物因子强度</w:t>
            </w:r>
          </w:p>
          <w:p>
            <w:pPr>
              <w:spacing w:line="240" w:lineRule="auto"/>
              <w:jc w:val="center"/>
              <w:rPr>
                <w:rFonts w:hint="eastAsia" w:ascii="宋体" w:hAnsi="宋体" w:cs="宋体"/>
                <w:sz w:val="9"/>
                <w:szCs w:val="9"/>
              </w:rPr>
            </w:pPr>
            <w:r>
              <w:rPr>
                <w:rFonts w:ascii="宋体" w:hAnsi="宋体" w:cs="宋体"/>
                <w:spacing w:val="12"/>
                <w:sz w:val="18"/>
                <w:szCs w:val="18"/>
              </w:rPr>
              <w:t>(</w:t>
            </w:r>
            <w:r>
              <w:rPr>
                <w:rFonts w:hint="eastAsia" w:ascii="宋体" w:hAnsi="宋体" w:cs="宋体"/>
                <w:spacing w:val="11"/>
                <w:sz w:val="18"/>
                <w:szCs w:val="18"/>
              </w:rPr>
              <w:t>含温度变化曲线</w:t>
            </w:r>
            <w:r>
              <w:rPr>
                <w:rFonts w:ascii="宋体" w:hAnsi="宋体" w:cs="宋体"/>
                <w:spacing w:val="11"/>
                <w:sz w:val="18"/>
                <w:szCs w:val="18"/>
              </w:rPr>
              <w:t xml:space="preserve">) </w:t>
            </w:r>
            <w:r>
              <w:rPr>
                <w:rFonts w:ascii="宋体" w:hAnsi="宋体" w:cs="宋体"/>
                <w:position w:val="8"/>
                <w:sz w:val="9"/>
                <w:szCs w:val="9"/>
              </w:rPr>
              <w:t>b</w:t>
            </w:r>
          </w:p>
        </w:tc>
        <w:tc>
          <w:tcPr>
            <w:tcW w:w="2489" w:type="dxa"/>
            <w:vAlign w:val="center"/>
          </w:tcPr>
          <w:p/>
        </w:tc>
        <w:tc>
          <w:tcPr>
            <w:tcW w:w="3161" w:type="dxa"/>
            <w:tcBorders>
              <w:right w:val="single" w:color="000000" w:sz="4" w:space="0"/>
            </w:tcBorders>
            <w:vAlign w:val="center"/>
          </w:tcPr>
          <w:p>
            <w:pPr>
              <w:spacing w:before="58" w:line="255" w:lineRule="exact"/>
              <w:ind w:left="1539"/>
              <w:rPr>
                <w:rFonts w:ascii="宋体" w:hAnsi="宋体" w:cs="宋体"/>
                <w:sz w:val="18"/>
                <w:szCs w:val="18"/>
              </w:rPr>
            </w:pPr>
            <w:r>
              <w:rPr>
                <w:rFonts w:ascii="宋体" w:hAnsi="宋体" w:cs="宋体"/>
                <w:position w:val="1"/>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1296"/>
              <w:rPr>
                <w:rFonts w:ascii="宋体" w:hAnsi="宋体" w:cs="宋体"/>
                <w:sz w:val="18"/>
                <w:szCs w:val="18"/>
              </w:rPr>
            </w:pPr>
            <w:r>
              <w:rPr>
                <w:rFonts w:hint="eastAsia" w:ascii="宋体" w:hAnsi="宋体" w:cs="宋体"/>
                <w:spacing w:val="11"/>
                <w:sz w:val="18"/>
                <w:szCs w:val="18"/>
              </w:rPr>
              <w:t>稳定性试验</w:t>
            </w:r>
          </w:p>
        </w:tc>
        <w:tc>
          <w:tcPr>
            <w:tcW w:w="2489" w:type="dxa"/>
            <w:vAlign w:val="center"/>
          </w:tcPr>
          <w:p>
            <w:pPr>
              <w:spacing w:before="95" w:line="255" w:lineRule="exact"/>
              <w:ind w:left="1205"/>
              <w:rPr>
                <w:rFonts w:ascii="宋体" w:hAnsi="宋体" w:cs="宋体"/>
                <w:sz w:val="18"/>
                <w:szCs w:val="18"/>
              </w:rPr>
            </w:pPr>
            <w:r>
              <w:rPr>
                <w:rFonts w:ascii="宋体" w:hAnsi="宋体" w:cs="宋体"/>
                <w:position w:val="1"/>
                <w:sz w:val="18"/>
                <w:szCs w:val="18"/>
              </w:rPr>
              <w:t>+</w:t>
            </w:r>
          </w:p>
        </w:tc>
        <w:tc>
          <w:tcPr>
            <w:tcW w:w="3161" w:type="dxa"/>
            <w:tcBorders>
              <w:right w:val="single" w:color="000000" w:sz="4" w:space="0"/>
            </w:tcBorders>
            <w:vAlign w:val="center"/>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735"/>
              <w:rPr>
                <w:rFonts w:ascii="宋体" w:hAnsi="宋体" w:cs="宋体"/>
                <w:sz w:val="9"/>
                <w:szCs w:val="9"/>
              </w:rPr>
            </w:pPr>
            <w:r>
              <w:rPr>
                <w:rFonts w:hint="eastAsia" w:ascii="宋体" w:hAnsi="宋体" w:cs="宋体"/>
                <w:spacing w:val="17"/>
                <w:sz w:val="18"/>
                <w:szCs w:val="18"/>
              </w:rPr>
              <w:t>主</w:t>
            </w:r>
            <w:r>
              <w:rPr>
                <w:rFonts w:hint="eastAsia" w:ascii="宋体" w:hAnsi="宋体" w:cs="宋体"/>
                <w:spacing w:val="14"/>
                <w:sz w:val="18"/>
                <w:szCs w:val="18"/>
              </w:rPr>
              <w:t>要杀菌因子有效寿命</w:t>
            </w:r>
            <w:r>
              <w:rPr>
                <w:rFonts w:ascii="宋体" w:hAnsi="宋体" w:cs="宋体"/>
                <w:spacing w:val="14"/>
                <w:sz w:val="18"/>
                <w:szCs w:val="18"/>
              </w:rPr>
              <w:t xml:space="preserve"> </w:t>
            </w:r>
            <w:r>
              <w:rPr>
                <w:rFonts w:ascii="宋体" w:hAnsi="宋体" w:cs="宋体"/>
                <w:position w:val="8"/>
                <w:sz w:val="9"/>
                <w:szCs w:val="9"/>
              </w:rPr>
              <w:t>c</w:t>
            </w:r>
          </w:p>
        </w:tc>
        <w:tc>
          <w:tcPr>
            <w:tcW w:w="2489" w:type="dxa"/>
            <w:vAlign w:val="center"/>
          </w:tcPr>
          <w:p/>
        </w:tc>
        <w:tc>
          <w:tcPr>
            <w:tcW w:w="3161" w:type="dxa"/>
            <w:tcBorders>
              <w:right w:val="single" w:color="000000" w:sz="4" w:space="0"/>
            </w:tcBorders>
            <w:vAlign w:val="center"/>
          </w:tcPr>
          <w:p>
            <w:pPr>
              <w:spacing w:before="93"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jc w:val="center"/>
              <w:rPr>
                <w:rFonts w:hint="eastAsia"/>
              </w:rPr>
            </w:pPr>
            <w:r>
              <w:rPr>
                <w:rFonts w:hint="eastAsia"/>
              </w:rPr>
              <w:t>p</w:t>
            </w:r>
            <w:r>
              <w:rPr>
                <w:rFonts w:ascii="宋体" w:hAnsi="宋体" w:cs="宋体"/>
                <w:spacing w:val="-4"/>
                <w:sz w:val="18"/>
                <w:szCs w:val="18"/>
              </w:rPr>
              <w:t>H</w:t>
            </w:r>
            <w:r>
              <w:rPr>
                <w:rFonts w:ascii="宋体" w:hAnsi="宋体" w:cs="宋体"/>
                <w:spacing w:val="-8"/>
                <w:sz w:val="18"/>
                <w:szCs w:val="18"/>
              </w:rPr>
              <w:t xml:space="preserve"> </w:t>
            </w:r>
            <w:r>
              <w:rPr>
                <w:rFonts w:hint="eastAsia" w:ascii="宋体" w:hAnsi="宋体" w:cs="宋体"/>
                <w:spacing w:val="-5"/>
                <w:sz w:val="18"/>
                <w:szCs w:val="18"/>
              </w:rPr>
              <w:t>值</w:t>
            </w:r>
            <w:r>
              <w:rPr>
                <w:rFonts w:ascii="宋体" w:hAnsi="宋体" w:cs="宋体"/>
                <w:spacing w:val="-4"/>
                <w:sz w:val="18"/>
                <w:szCs w:val="18"/>
              </w:rPr>
              <w:t xml:space="preserve"> </w:t>
            </w:r>
            <w:r>
              <w:rPr>
                <w:rFonts w:hint="eastAsia" w:ascii="宋体" w:hAnsi="宋体" w:cs="宋体"/>
                <w:spacing w:val="-4"/>
                <w:sz w:val="18"/>
                <w:szCs w:val="18"/>
              </w:rPr>
              <w:t>测定</w:t>
            </w:r>
            <w:r>
              <w:rPr>
                <w:rFonts w:ascii="宋体" w:hAnsi="宋体" w:cs="宋体"/>
                <w:spacing w:val="-4"/>
                <w:sz w:val="18"/>
                <w:szCs w:val="18"/>
              </w:rPr>
              <w:t xml:space="preserve"> </w:t>
            </w:r>
            <w:r>
              <w:rPr>
                <w:rFonts w:ascii="宋体" w:hAnsi="宋体" w:cs="宋体"/>
                <w:spacing w:val="-4"/>
                <w:position w:val="8"/>
                <w:sz w:val="9"/>
                <w:szCs w:val="9"/>
              </w:rPr>
              <w:t>c</w:t>
            </w:r>
          </w:p>
        </w:tc>
        <w:tc>
          <w:tcPr>
            <w:tcW w:w="2489" w:type="dxa"/>
            <w:vAlign w:val="center"/>
          </w:tcPr>
          <w:p>
            <w:pPr>
              <w:spacing w:before="95" w:line="255" w:lineRule="exact"/>
              <w:ind w:left="1205"/>
              <w:rPr>
                <w:rFonts w:ascii="宋体" w:hAnsi="宋体" w:cs="宋体"/>
                <w:sz w:val="18"/>
                <w:szCs w:val="18"/>
              </w:rPr>
            </w:pPr>
            <w:r>
              <w:rPr>
                <w:rFonts w:ascii="宋体" w:hAnsi="宋体" w:cs="宋体"/>
                <w:position w:val="1"/>
                <w:sz w:val="18"/>
                <w:szCs w:val="18"/>
              </w:rPr>
              <w:t>+</w:t>
            </w:r>
          </w:p>
        </w:tc>
        <w:tc>
          <w:tcPr>
            <w:tcW w:w="3161" w:type="dxa"/>
            <w:tcBorders>
              <w:right w:val="single" w:color="000000" w:sz="4" w:space="0"/>
            </w:tcBorders>
            <w:vAlign w:val="center"/>
          </w:tcPr>
          <w:p>
            <w:pPr>
              <w:spacing w:before="113"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jc w:val="center"/>
            </w:pPr>
            <w:r>
              <w:rPr>
                <w:rFonts w:hint="eastAsia" w:ascii="宋体" w:hAnsi="宋体" w:cs="宋体"/>
                <w:spacing w:val="16"/>
                <w:sz w:val="18"/>
                <w:szCs w:val="18"/>
              </w:rPr>
              <w:t>铅</w:t>
            </w:r>
            <w:r>
              <w:rPr>
                <w:rFonts w:hint="eastAsia" w:ascii="宋体" w:hAnsi="宋体" w:cs="宋体"/>
                <w:spacing w:val="13"/>
                <w:sz w:val="18"/>
                <w:szCs w:val="18"/>
              </w:rPr>
              <w:t>、砷、汞的测定</w:t>
            </w:r>
          </w:p>
        </w:tc>
        <w:tc>
          <w:tcPr>
            <w:tcW w:w="2489" w:type="dxa"/>
            <w:vAlign w:val="center"/>
          </w:tcPr>
          <w:p>
            <w:pPr>
              <w:spacing w:before="98" w:line="255" w:lineRule="exact"/>
              <w:ind w:left="1205"/>
              <w:rPr>
                <w:rFonts w:ascii="宋体" w:hAnsi="宋体" w:cs="宋体"/>
                <w:sz w:val="18"/>
                <w:szCs w:val="18"/>
              </w:rPr>
            </w:pPr>
            <w:r>
              <w:rPr>
                <w:rFonts w:ascii="宋体" w:hAnsi="宋体" w:cs="宋体"/>
                <w:position w:val="1"/>
                <w:sz w:val="18"/>
                <w:szCs w:val="18"/>
              </w:rPr>
              <w:t>+</w:t>
            </w:r>
          </w:p>
        </w:tc>
        <w:tc>
          <w:tcPr>
            <w:tcW w:w="3161" w:type="dxa"/>
            <w:tcBorders>
              <w:right w:val="single" w:color="000000" w:sz="4" w:space="0"/>
            </w:tcBorders>
            <w:vAlign w:val="center"/>
          </w:tcPr>
          <w:p>
            <w:pPr>
              <w:spacing w:before="113"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jc w:val="center"/>
              <w:rPr>
                <w:b/>
              </w:rPr>
            </w:pPr>
            <w:r>
              <w:rPr>
                <w:rFonts w:hint="eastAsia" w:ascii="宋体" w:hAnsi="宋体" w:cs="宋体"/>
                <w:spacing w:val="15"/>
                <w:sz w:val="18"/>
                <w:szCs w:val="18"/>
              </w:rPr>
              <w:t>金</w:t>
            </w:r>
            <w:r>
              <w:rPr>
                <w:rFonts w:hint="eastAsia" w:ascii="宋体" w:hAnsi="宋体" w:cs="宋体"/>
                <w:spacing w:val="12"/>
                <w:sz w:val="18"/>
                <w:szCs w:val="18"/>
              </w:rPr>
              <w:t>属腐蚀性试验</w:t>
            </w:r>
          </w:p>
        </w:tc>
        <w:tc>
          <w:tcPr>
            <w:tcW w:w="2489" w:type="dxa"/>
            <w:vAlign w:val="center"/>
          </w:tcPr>
          <w:p>
            <w:pPr>
              <w:spacing w:before="99" w:line="254" w:lineRule="exact"/>
              <w:ind w:left="1205"/>
              <w:rPr>
                <w:rFonts w:ascii="宋体" w:hAnsi="宋体" w:cs="宋体"/>
                <w:sz w:val="18"/>
                <w:szCs w:val="18"/>
              </w:rPr>
            </w:pPr>
            <w:r>
              <w:rPr>
                <w:rFonts w:ascii="宋体" w:hAnsi="宋体" w:cs="宋体"/>
                <w:position w:val="1"/>
                <w:sz w:val="18"/>
                <w:szCs w:val="18"/>
              </w:rPr>
              <w:t>+</w:t>
            </w:r>
          </w:p>
        </w:tc>
        <w:tc>
          <w:tcPr>
            <w:tcW w:w="3161" w:type="dxa"/>
            <w:tcBorders>
              <w:right w:val="single" w:color="000000" w:sz="4" w:space="0"/>
            </w:tcBorders>
            <w:vAlign w:val="center"/>
          </w:tcPr>
          <w:p>
            <w:pPr>
              <w:spacing w:before="113"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20"/>
              <w:jc w:val="center"/>
              <w:rPr>
                <w:rFonts w:hint="eastAsia" w:ascii="宋体" w:hAnsi="宋体" w:cs="宋体"/>
                <w:sz w:val="9"/>
                <w:szCs w:val="9"/>
              </w:rPr>
            </w:pPr>
            <w:r>
              <w:rPr>
                <w:rFonts w:hint="eastAsia" w:ascii="宋体" w:hAnsi="宋体" w:cs="宋体"/>
                <w:spacing w:val="2"/>
                <w:sz w:val="18"/>
                <w:szCs w:val="18"/>
              </w:rPr>
              <w:t>副产物</w:t>
            </w:r>
            <w:r>
              <w:rPr>
                <w:rFonts w:ascii="宋体" w:hAnsi="宋体" w:cs="宋体"/>
                <w:spacing w:val="2"/>
                <w:sz w:val="18"/>
                <w:szCs w:val="18"/>
              </w:rPr>
              <w:t xml:space="preserve"> </w:t>
            </w:r>
            <w:r>
              <w:rPr>
                <w:rFonts w:ascii="宋体" w:hAnsi="宋体" w:cs="宋体"/>
                <w:position w:val="8"/>
                <w:sz w:val="9"/>
                <w:szCs w:val="9"/>
              </w:rPr>
              <w:t>d</w:t>
            </w:r>
          </w:p>
        </w:tc>
        <w:tc>
          <w:tcPr>
            <w:tcW w:w="2489" w:type="dxa"/>
            <w:vAlign w:val="center"/>
          </w:tcPr>
          <w:p>
            <w:pPr>
              <w:spacing w:before="113" w:line="235" w:lineRule="auto"/>
              <w:ind w:left="1179"/>
              <w:rPr>
                <w:rFonts w:ascii="宋体" w:hAnsi="宋体" w:cs="宋体"/>
                <w:sz w:val="18"/>
                <w:szCs w:val="18"/>
              </w:rPr>
            </w:pPr>
            <w:r>
              <w:rPr>
                <w:rFonts w:hint="eastAsia" w:ascii="宋体" w:hAnsi="宋体" w:cs="宋体"/>
                <w:sz w:val="18"/>
                <w:szCs w:val="18"/>
              </w:rPr>
              <w:t>±</w:t>
            </w:r>
          </w:p>
        </w:tc>
        <w:tc>
          <w:tcPr>
            <w:tcW w:w="3161" w:type="dxa"/>
            <w:tcBorders>
              <w:right w:val="single" w:color="000000" w:sz="4" w:space="0"/>
            </w:tcBorders>
            <w:vAlign w:val="center"/>
          </w:tcPr>
          <w:p>
            <w:pPr>
              <w:spacing w:before="113"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vAlign w:val="center"/>
          </w:tcPr>
          <w:p>
            <w:pPr>
              <w:spacing w:line="240" w:lineRule="auto"/>
              <w:jc w:val="center"/>
              <w:rPr>
                <w:rFonts w:ascii="宋体" w:hAnsi="宋体" w:cs="宋体"/>
                <w:sz w:val="18"/>
                <w:szCs w:val="18"/>
              </w:rPr>
            </w:pPr>
            <w:r>
              <w:rPr>
                <w:rFonts w:hint="eastAsia" w:ascii="宋体" w:hAnsi="宋体" w:cs="宋体"/>
                <w:spacing w:val="19"/>
                <w:sz w:val="18"/>
                <w:szCs w:val="18"/>
              </w:rPr>
              <w:t>工</w:t>
            </w:r>
            <w:r>
              <w:rPr>
                <w:rFonts w:hint="eastAsia" w:ascii="宋体" w:hAnsi="宋体" w:cs="宋体"/>
                <w:spacing w:val="16"/>
                <w:sz w:val="18"/>
                <w:szCs w:val="18"/>
              </w:rPr>
              <w:t>作环境空气中相应有害杀</w:t>
            </w:r>
            <w:r>
              <w:rPr>
                <w:rFonts w:ascii="宋体" w:hAnsi="宋体" w:cs="宋体"/>
                <w:sz w:val="18"/>
                <w:szCs w:val="18"/>
              </w:rPr>
              <w:t xml:space="preserve"> </w:t>
            </w:r>
          </w:p>
          <w:p>
            <w:pPr>
              <w:spacing w:line="240" w:lineRule="auto"/>
              <w:jc w:val="center"/>
            </w:pPr>
            <w:r>
              <w:rPr>
                <w:rFonts w:hint="eastAsia" w:ascii="宋体" w:hAnsi="宋体" w:cs="宋体"/>
                <w:spacing w:val="8"/>
                <w:sz w:val="18"/>
                <w:szCs w:val="18"/>
              </w:rPr>
              <w:t>微生物因子的测定</w:t>
            </w:r>
          </w:p>
        </w:tc>
        <w:tc>
          <w:tcPr>
            <w:tcW w:w="2489" w:type="dxa"/>
            <w:vAlign w:val="center"/>
          </w:tcPr>
          <w:p>
            <w:pPr>
              <w:spacing w:before="58" w:line="235" w:lineRule="auto"/>
              <w:ind w:left="1179"/>
              <w:rPr>
                <w:rFonts w:ascii="宋体" w:hAnsi="宋体" w:cs="宋体"/>
                <w:sz w:val="18"/>
                <w:szCs w:val="18"/>
              </w:rPr>
            </w:pPr>
            <w:r>
              <w:rPr>
                <w:rFonts w:hint="eastAsia" w:ascii="宋体" w:hAnsi="宋体" w:cs="宋体"/>
                <w:sz w:val="18"/>
                <w:szCs w:val="18"/>
              </w:rPr>
              <w:t>±</w:t>
            </w:r>
          </w:p>
        </w:tc>
        <w:tc>
          <w:tcPr>
            <w:tcW w:w="3161" w:type="dxa"/>
            <w:tcBorders>
              <w:right w:val="single" w:color="000000" w:sz="4" w:space="0"/>
            </w:tcBorders>
            <w:vAlign w:val="center"/>
          </w:tcPr>
          <w:p>
            <w:pPr>
              <w:spacing w:before="58"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vAlign w:val="center"/>
          </w:tcPr>
          <w:p>
            <w:pPr>
              <w:spacing w:line="240" w:lineRule="auto"/>
              <w:ind w:right="709"/>
              <w:jc w:val="center"/>
              <w:rPr>
                <w:rFonts w:ascii="宋体" w:hAnsi="宋体" w:cs="宋体"/>
                <w:spacing w:val="15"/>
                <w:sz w:val="18"/>
                <w:szCs w:val="18"/>
              </w:rPr>
            </w:pPr>
            <w:r>
              <w:rPr>
                <w:rFonts w:hint="eastAsia" w:ascii="宋体" w:hAnsi="宋体" w:cs="宋体"/>
                <w:spacing w:val="22"/>
                <w:sz w:val="18"/>
                <w:szCs w:val="18"/>
              </w:rPr>
              <w:t>金</w:t>
            </w:r>
            <w:r>
              <w:rPr>
                <w:rFonts w:hint="eastAsia" w:ascii="宋体" w:hAnsi="宋体" w:cs="宋体"/>
                <w:spacing w:val="15"/>
                <w:sz w:val="18"/>
                <w:szCs w:val="18"/>
              </w:rPr>
              <w:t>黄色葡萄球菌杀灭试验</w:t>
            </w:r>
          </w:p>
          <w:p>
            <w:pPr>
              <w:spacing w:line="240" w:lineRule="auto"/>
              <w:ind w:right="709"/>
              <w:jc w:val="center"/>
              <w:rPr>
                <w:rFonts w:hint="eastAsia" w:ascii="宋体" w:hAnsi="宋体" w:cs="宋体"/>
                <w:sz w:val="18"/>
                <w:szCs w:val="18"/>
              </w:rPr>
            </w:pPr>
            <w:r>
              <w:rPr>
                <w:rFonts w:ascii="宋体" w:hAnsi="宋体" w:cs="宋体"/>
                <w:spacing w:val="10"/>
                <w:sz w:val="18"/>
                <w:szCs w:val="18"/>
              </w:rPr>
              <w:t>(</w:t>
            </w:r>
            <w:r>
              <w:rPr>
                <w:rFonts w:hint="eastAsia" w:ascii="宋体" w:hAnsi="宋体" w:cs="宋体"/>
                <w:spacing w:val="10"/>
                <w:sz w:val="18"/>
                <w:szCs w:val="18"/>
              </w:rPr>
              <w:t>含中和剂鉴定试验</w:t>
            </w:r>
            <w:r>
              <w:rPr>
                <w:rFonts w:ascii="宋体" w:hAnsi="宋体" w:cs="宋体"/>
                <w:position w:val="8"/>
                <w:sz w:val="9"/>
                <w:szCs w:val="9"/>
              </w:rPr>
              <w:t>f</w:t>
            </w:r>
            <w:r>
              <w:rPr>
                <w:rFonts w:ascii="宋体" w:hAnsi="宋体" w:cs="宋体"/>
                <w:spacing w:val="9"/>
                <w:sz w:val="18"/>
                <w:szCs w:val="18"/>
              </w:rPr>
              <w:t>)</w:t>
            </w:r>
          </w:p>
        </w:tc>
        <w:tc>
          <w:tcPr>
            <w:tcW w:w="2489" w:type="dxa"/>
            <w:vAlign w:val="center"/>
          </w:tcPr>
          <w:p>
            <w:pPr>
              <w:spacing w:before="59" w:line="254" w:lineRule="exact"/>
              <w:ind w:left="1205"/>
              <w:rPr>
                <w:rFonts w:ascii="宋体" w:hAnsi="宋体" w:cs="宋体"/>
                <w:sz w:val="18"/>
                <w:szCs w:val="18"/>
              </w:rPr>
            </w:pPr>
            <w:r>
              <w:rPr>
                <w:rFonts w:ascii="宋体" w:hAnsi="宋体" w:cs="宋体"/>
                <w:position w:val="1"/>
                <w:sz w:val="18"/>
                <w:szCs w:val="18"/>
              </w:rPr>
              <w:t>+</w:t>
            </w:r>
          </w:p>
        </w:tc>
        <w:tc>
          <w:tcPr>
            <w:tcW w:w="3161" w:type="dxa"/>
            <w:tcBorders>
              <w:right w:val="single" w:color="000000" w:sz="4" w:space="0"/>
            </w:tcBorders>
            <w:vAlign w:val="center"/>
          </w:tcPr>
          <w:p>
            <w:pPr>
              <w:spacing w:before="59" w:line="254" w:lineRule="exact"/>
              <w:ind w:left="1539"/>
              <w:rPr>
                <w:rFonts w:ascii="宋体" w:hAnsi="宋体" w:cs="宋体"/>
                <w:sz w:val="18"/>
                <w:szCs w:val="18"/>
              </w:rPr>
            </w:pPr>
            <w:r>
              <w:rPr>
                <w:rFonts w:ascii="宋体" w:hAnsi="宋体" w:cs="宋体"/>
                <w:position w:val="1"/>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999"/>
              <w:rPr>
                <w:rFonts w:ascii="宋体" w:hAnsi="宋体" w:cs="宋体"/>
                <w:sz w:val="18"/>
                <w:szCs w:val="18"/>
              </w:rPr>
            </w:pPr>
            <w:r>
              <w:rPr>
                <w:rFonts w:hint="eastAsia" w:ascii="宋体" w:hAnsi="宋体" w:cs="宋体"/>
                <w:spacing w:val="16"/>
                <w:sz w:val="18"/>
                <w:szCs w:val="18"/>
              </w:rPr>
              <w:t>大</w:t>
            </w:r>
            <w:r>
              <w:rPr>
                <w:rFonts w:hint="eastAsia" w:ascii="宋体" w:hAnsi="宋体" w:cs="宋体"/>
                <w:spacing w:val="13"/>
                <w:sz w:val="18"/>
                <w:szCs w:val="18"/>
              </w:rPr>
              <w:t>肠杆菌杀灭试验</w:t>
            </w:r>
          </w:p>
          <w:p>
            <w:pPr>
              <w:spacing w:line="240" w:lineRule="auto"/>
              <w:ind w:left="832"/>
              <w:rPr>
                <w:rFonts w:ascii="宋体" w:hAnsi="宋体" w:cs="宋体"/>
                <w:sz w:val="18"/>
                <w:szCs w:val="18"/>
              </w:rPr>
            </w:pPr>
            <w:r>
              <w:rPr>
                <w:rFonts w:ascii="宋体" w:hAnsi="宋体" w:cs="宋体"/>
                <w:spacing w:val="21"/>
                <w:sz w:val="18"/>
                <w:szCs w:val="18"/>
              </w:rPr>
              <w:t>(</w:t>
            </w:r>
            <w:r>
              <w:rPr>
                <w:rFonts w:hint="eastAsia" w:ascii="宋体" w:hAnsi="宋体" w:cs="宋体"/>
                <w:spacing w:val="15"/>
                <w:sz w:val="18"/>
                <w:szCs w:val="18"/>
              </w:rPr>
              <w:t>含中和剂鉴定试验</w:t>
            </w:r>
            <w:r>
              <w:rPr>
                <w:rFonts w:ascii="宋体" w:hAnsi="宋体" w:cs="宋体"/>
                <w:spacing w:val="15"/>
                <w:sz w:val="18"/>
                <w:szCs w:val="18"/>
              </w:rPr>
              <w:t xml:space="preserve"> </w:t>
            </w:r>
            <w:r>
              <w:rPr>
                <w:rFonts w:ascii="宋体" w:hAnsi="宋体" w:cs="宋体"/>
                <w:position w:val="8"/>
                <w:sz w:val="9"/>
                <w:szCs w:val="9"/>
              </w:rPr>
              <w:t>f</w:t>
            </w:r>
            <w:r>
              <w:rPr>
                <w:rFonts w:ascii="宋体" w:hAnsi="宋体" w:cs="宋体"/>
                <w:spacing w:val="15"/>
                <w:sz w:val="18"/>
                <w:szCs w:val="18"/>
              </w:rPr>
              <w:t>)</w:t>
            </w:r>
          </w:p>
        </w:tc>
        <w:tc>
          <w:tcPr>
            <w:tcW w:w="2489" w:type="dxa"/>
            <w:vAlign w:val="center"/>
          </w:tcPr>
          <w:p>
            <w:pPr>
              <w:spacing w:before="58" w:line="255" w:lineRule="exact"/>
              <w:ind w:left="1205"/>
              <w:rPr>
                <w:rFonts w:ascii="宋体" w:hAnsi="宋体" w:cs="宋体"/>
                <w:sz w:val="18"/>
                <w:szCs w:val="18"/>
              </w:rPr>
            </w:pPr>
            <w:r>
              <w:rPr>
                <w:rFonts w:ascii="宋体" w:hAnsi="宋体" w:cs="宋体"/>
                <w:position w:val="1"/>
                <w:sz w:val="18"/>
                <w:szCs w:val="18"/>
              </w:rPr>
              <w:t>+</w:t>
            </w:r>
          </w:p>
        </w:tc>
        <w:tc>
          <w:tcPr>
            <w:tcW w:w="3161" w:type="dxa"/>
            <w:tcBorders>
              <w:right w:val="single" w:color="000000" w:sz="4" w:space="0"/>
            </w:tcBorders>
            <w:vAlign w:val="center"/>
          </w:tcPr>
          <w:p>
            <w:pPr>
              <w:spacing w:before="20" w:line="254" w:lineRule="exact"/>
              <w:ind w:left="20"/>
              <w:rPr>
                <w:rFonts w:hint="eastAsia" w:ascii="宋体" w:hAnsi="宋体" w:cs="宋体"/>
                <w:sz w:val="18"/>
                <w:szCs w:val="18"/>
              </w:rPr>
            </w:pPr>
            <w:r>
              <w:rPr>
                <w:rFonts w:ascii="宋体" w:hAnsi="宋体" w:cs="宋体"/>
                <w:position w:val="1"/>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805"/>
              <w:rPr>
                <w:rFonts w:ascii="宋体" w:hAnsi="宋体" w:cs="宋体"/>
                <w:spacing w:val="16"/>
                <w:position w:val="6"/>
                <w:sz w:val="18"/>
                <w:szCs w:val="18"/>
              </w:rPr>
            </w:pPr>
            <w:r>
              <w:rPr>
                <w:rFonts w:hint="eastAsia" w:ascii="宋体" w:hAnsi="宋体" w:cs="宋体"/>
                <w:spacing w:val="16"/>
                <w:position w:val="6"/>
                <w:sz w:val="18"/>
                <w:szCs w:val="18"/>
              </w:rPr>
              <w:t>铜绿假单胞菌杀灭试验</w:t>
            </w:r>
          </w:p>
          <w:p>
            <w:pPr>
              <w:spacing w:line="240" w:lineRule="auto"/>
              <w:ind w:left="805"/>
              <w:rPr>
                <w:rFonts w:ascii="宋体" w:hAnsi="宋体" w:cs="宋体"/>
                <w:sz w:val="18"/>
                <w:szCs w:val="18"/>
              </w:rPr>
            </w:pPr>
            <w:r>
              <w:rPr>
                <w:rFonts w:ascii="宋体" w:hAnsi="宋体" w:cs="宋体"/>
                <w:spacing w:val="16"/>
                <w:position w:val="6"/>
                <w:sz w:val="18"/>
                <w:szCs w:val="18"/>
              </w:rPr>
              <w:t>(</w:t>
            </w:r>
            <w:r>
              <w:rPr>
                <w:rFonts w:hint="eastAsia" w:ascii="宋体" w:hAnsi="宋体" w:cs="宋体"/>
                <w:spacing w:val="16"/>
                <w:position w:val="6"/>
                <w:sz w:val="18"/>
                <w:szCs w:val="18"/>
              </w:rPr>
              <w:t>含中和剂鉴定试</w:t>
            </w:r>
            <w:r>
              <w:rPr>
                <w:rFonts w:ascii="宋体" w:hAnsi="宋体" w:cs="宋体"/>
                <w:position w:val="8"/>
                <w:sz w:val="9"/>
                <w:szCs w:val="9"/>
              </w:rPr>
              <w:t>f</w:t>
            </w:r>
            <w:r>
              <w:rPr>
                <w:rFonts w:ascii="宋体" w:hAnsi="宋体" w:cs="宋体"/>
                <w:spacing w:val="20"/>
                <w:position w:val="8"/>
                <w:sz w:val="9"/>
                <w:szCs w:val="9"/>
              </w:rPr>
              <w:t xml:space="preserve"> </w:t>
            </w:r>
            <w:r>
              <w:rPr>
                <w:rFonts w:ascii="宋体" w:hAnsi="宋体" w:cs="宋体"/>
                <w:spacing w:val="19"/>
                <w:sz w:val="18"/>
                <w:szCs w:val="18"/>
              </w:rPr>
              <w:t>)</w:t>
            </w:r>
          </w:p>
        </w:tc>
        <w:tc>
          <w:tcPr>
            <w:tcW w:w="2489" w:type="dxa"/>
            <w:vAlign w:val="center"/>
          </w:tcPr>
          <w:p>
            <w:pPr>
              <w:spacing w:before="59" w:line="235" w:lineRule="auto"/>
              <w:ind w:left="1179"/>
              <w:rPr>
                <w:rFonts w:ascii="宋体" w:hAnsi="宋体" w:cs="宋体"/>
                <w:sz w:val="18"/>
                <w:szCs w:val="18"/>
              </w:rPr>
            </w:pPr>
            <w:r>
              <w:rPr>
                <w:rFonts w:hint="eastAsia" w:ascii="宋体" w:hAnsi="宋体" w:cs="宋体"/>
                <w:sz w:val="18"/>
                <w:szCs w:val="18"/>
              </w:rPr>
              <w:t>±</w:t>
            </w:r>
          </w:p>
        </w:tc>
        <w:tc>
          <w:tcPr>
            <w:tcW w:w="3161" w:type="dxa"/>
            <w:tcBorders>
              <w:right w:val="single" w:color="000000" w:sz="4" w:space="0"/>
            </w:tcBorders>
            <w:vAlign w:val="center"/>
          </w:tcPr>
          <w:p>
            <w:pPr>
              <w:spacing w:before="59"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945"/>
              <w:rPr>
                <w:rFonts w:ascii="宋体" w:hAnsi="宋体" w:cs="宋体"/>
                <w:sz w:val="9"/>
                <w:szCs w:val="9"/>
              </w:rPr>
            </w:pPr>
            <w:r>
              <w:rPr>
                <w:rFonts w:hint="eastAsia" w:ascii="宋体" w:hAnsi="宋体" w:cs="宋体"/>
                <w:spacing w:val="1"/>
                <w:position w:val="5"/>
                <w:sz w:val="18"/>
                <w:szCs w:val="18"/>
              </w:rPr>
              <w:t>黑曲霉菌杀灭试验</w:t>
            </w:r>
            <w:r>
              <w:rPr>
                <w:rFonts w:ascii="宋体" w:hAnsi="宋体" w:cs="宋体"/>
                <w:spacing w:val="1"/>
                <w:position w:val="5"/>
                <w:sz w:val="18"/>
                <w:szCs w:val="18"/>
              </w:rPr>
              <w:t xml:space="preserve"> </w:t>
            </w:r>
            <w:r>
              <w:rPr>
                <w:rFonts w:ascii="宋体" w:hAnsi="宋体" w:cs="宋体"/>
                <w:position w:val="13"/>
                <w:sz w:val="9"/>
                <w:szCs w:val="9"/>
              </w:rPr>
              <w:t>g</w:t>
            </w:r>
          </w:p>
          <w:p>
            <w:pPr>
              <w:spacing w:line="240" w:lineRule="auto"/>
              <w:ind w:left="940"/>
              <w:rPr>
                <w:rFonts w:ascii="宋体" w:hAnsi="宋体" w:cs="宋体"/>
                <w:sz w:val="18"/>
                <w:szCs w:val="18"/>
              </w:rPr>
            </w:pPr>
            <w:r>
              <w:rPr>
                <w:rFonts w:ascii="宋体" w:hAnsi="宋体" w:cs="宋体"/>
                <w:spacing w:val="15"/>
                <w:sz w:val="18"/>
                <w:szCs w:val="18"/>
              </w:rPr>
              <w:t>(</w:t>
            </w:r>
            <w:r>
              <w:rPr>
                <w:rFonts w:hint="eastAsia" w:ascii="宋体" w:hAnsi="宋体" w:cs="宋体"/>
                <w:spacing w:val="15"/>
                <w:sz w:val="18"/>
                <w:szCs w:val="18"/>
              </w:rPr>
              <w:t>含中和剂鉴定</w:t>
            </w:r>
            <w:r>
              <w:rPr>
                <w:rFonts w:ascii="宋体" w:hAnsi="宋体" w:cs="宋体"/>
                <w:spacing w:val="15"/>
                <w:sz w:val="18"/>
                <w:szCs w:val="18"/>
              </w:rPr>
              <w:t xml:space="preserve"> )</w:t>
            </w:r>
          </w:p>
        </w:tc>
        <w:tc>
          <w:tcPr>
            <w:tcW w:w="2489" w:type="dxa"/>
            <w:vAlign w:val="center"/>
          </w:tcPr>
          <w:p>
            <w:pPr>
              <w:spacing w:before="59" w:line="235" w:lineRule="auto"/>
              <w:ind w:left="1179"/>
              <w:rPr>
                <w:rFonts w:ascii="宋体" w:hAnsi="宋体" w:cs="宋体"/>
                <w:sz w:val="18"/>
                <w:szCs w:val="18"/>
              </w:rPr>
            </w:pPr>
            <w:r>
              <w:rPr>
                <w:rFonts w:hint="eastAsia" w:ascii="宋体" w:hAnsi="宋体" w:cs="宋体"/>
                <w:sz w:val="18"/>
                <w:szCs w:val="18"/>
              </w:rPr>
              <w:t>±</w:t>
            </w:r>
          </w:p>
        </w:tc>
        <w:tc>
          <w:tcPr>
            <w:tcW w:w="3161" w:type="dxa"/>
            <w:tcBorders>
              <w:right w:val="single" w:color="000000" w:sz="4" w:space="0"/>
            </w:tcBorders>
            <w:vAlign w:val="center"/>
          </w:tcPr>
          <w:p>
            <w:pPr>
              <w:spacing w:before="59"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633"/>
              <w:rPr>
                <w:rFonts w:ascii="宋体" w:hAnsi="宋体" w:cs="宋体"/>
                <w:sz w:val="9"/>
                <w:szCs w:val="9"/>
              </w:rPr>
            </w:pPr>
            <w:r>
              <w:rPr>
                <w:rFonts w:hint="eastAsia" w:ascii="宋体" w:hAnsi="宋体" w:cs="宋体"/>
                <w:spacing w:val="15"/>
                <w:sz w:val="18"/>
                <w:szCs w:val="18"/>
              </w:rPr>
              <w:t>脊髓灰质炎病毒灭活试验</w:t>
            </w:r>
            <w:r>
              <w:rPr>
                <w:rFonts w:ascii="宋体" w:hAnsi="宋体" w:cs="宋体"/>
                <w:spacing w:val="13"/>
                <w:sz w:val="18"/>
                <w:szCs w:val="18"/>
              </w:rPr>
              <w:t xml:space="preserve"> </w:t>
            </w:r>
            <w:r>
              <w:rPr>
                <w:rFonts w:ascii="宋体" w:hAnsi="宋体" w:cs="宋体"/>
                <w:position w:val="8"/>
                <w:sz w:val="9"/>
                <w:szCs w:val="9"/>
              </w:rPr>
              <w:t>h</w:t>
            </w:r>
          </w:p>
          <w:p>
            <w:pPr>
              <w:spacing w:line="240" w:lineRule="auto"/>
              <w:ind w:left="940"/>
              <w:rPr>
                <w:rFonts w:ascii="宋体" w:hAnsi="宋体" w:cs="宋体"/>
                <w:sz w:val="18"/>
                <w:szCs w:val="18"/>
              </w:rPr>
            </w:pPr>
            <w:r>
              <w:rPr>
                <w:rFonts w:ascii="宋体" w:hAnsi="宋体" w:cs="宋体"/>
                <w:spacing w:val="15"/>
                <w:sz w:val="18"/>
                <w:szCs w:val="18"/>
              </w:rPr>
              <w:t>(</w:t>
            </w:r>
            <w:r>
              <w:rPr>
                <w:rFonts w:hint="eastAsia" w:ascii="宋体" w:hAnsi="宋体" w:cs="宋体"/>
                <w:spacing w:val="8"/>
                <w:sz w:val="18"/>
                <w:szCs w:val="18"/>
              </w:rPr>
              <w:t>含中和剂鉴定试验</w:t>
            </w:r>
            <w:r>
              <w:rPr>
                <w:rFonts w:ascii="宋体" w:hAnsi="宋体" w:cs="宋体"/>
                <w:spacing w:val="8"/>
                <w:sz w:val="18"/>
                <w:szCs w:val="18"/>
              </w:rPr>
              <w:t>)</w:t>
            </w:r>
          </w:p>
        </w:tc>
        <w:tc>
          <w:tcPr>
            <w:tcW w:w="2489" w:type="dxa"/>
            <w:vAlign w:val="center"/>
          </w:tcPr>
          <w:p>
            <w:pPr>
              <w:jc w:val="center"/>
            </w:pPr>
            <w:r>
              <w:rPr>
                <w:rFonts w:hint="eastAsia" w:ascii="宋体" w:hAnsi="宋体" w:cs="宋体"/>
                <w:spacing w:val="-29"/>
                <w:sz w:val="18"/>
                <w:szCs w:val="18"/>
              </w:rPr>
              <w:t>±</w:t>
            </w:r>
          </w:p>
        </w:tc>
        <w:tc>
          <w:tcPr>
            <w:tcW w:w="3161" w:type="dxa"/>
            <w:tcBorders>
              <w:right w:val="single" w:color="000000" w:sz="4" w:space="0"/>
            </w:tcBorders>
            <w:vAlign w:val="center"/>
          </w:tcPr>
          <w:p>
            <w:pPr>
              <w:spacing w:before="59"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836"/>
              <w:rPr>
                <w:rFonts w:ascii="宋体" w:hAnsi="宋体" w:cs="宋体"/>
                <w:sz w:val="9"/>
                <w:szCs w:val="9"/>
              </w:rPr>
            </w:pPr>
            <w:r>
              <w:rPr>
                <w:rFonts w:hint="eastAsia" w:ascii="宋体" w:hAnsi="宋体" w:cs="宋体"/>
                <w:spacing w:val="14"/>
                <w:sz w:val="18"/>
                <w:szCs w:val="18"/>
              </w:rPr>
              <w:t>龟分枝杆菌杀灭试验</w:t>
            </w:r>
            <w:r>
              <w:rPr>
                <w:rFonts w:ascii="宋体" w:hAnsi="宋体" w:cs="宋体"/>
                <w:spacing w:val="12"/>
                <w:sz w:val="18"/>
                <w:szCs w:val="18"/>
              </w:rPr>
              <w:t xml:space="preserve"> </w:t>
            </w:r>
            <w:r>
              <w:rPr>
                <w:rFonts w:ascii="宋体" w:hAnsi="宋体" w:cs="宋体"/>
                <w:position w:val="8"/>
                <w:sz w:val="9"/>
                <w:szCs w:val="9"/>
              </w:rPr>
              <w:t>i</w:t>
            </w:r>
          </w:p>
          <w:p>
            <w:pPr>
              <w:spacing w:line="240" w:lineRule="auto"/>
              <w:ind w:left="940"/>
              <w:rPr>
                <w:rFonts w:ascii="宋体" w:hAnsi="宋体" w:cs="宋体"/>
                <w:sz w:val="18"/>
                <w:szCs w:val="18"/>
              </w:rPr>
            </w:pPr>
            <w:r>
              <w:rPr>
                <w:rFonts w:ascii="宋体" w:hAnsi="宋体" w:cs="宋体"/>
                <w:spacing w:val="15"/>
                <w:sz w:val="18"/>
                <w:szCs w:val="18"/>
              </w:rPr>
              <w:t>(</w:t>
            </w:r>
            <w:r>
              <w:rPr>
                <w:rFonts w:hint="eastAsia" w:ascii="宋体" w:hAnsi="宋体" w:cs="宋体"/>
                <w:spacing w:val="15"/>
                <w:sz w:val="18"/>
                <w:szCs w:val="18"/>
              </w:rPr>
              <w:t>含中和剂鉴定</w:t>
            </w:r>
            <w:r>
              <w:rPr>
                <w:rFonts w:ascii="宋体" w:hAnsi="宋体" w:cs="宋体"/>
                <w:spacing w:val="15"/>
                <w:sz w:val="18"/>
                <w:szCs w:val="18"/>
              </w:rPr>
              <w:t>)</w:t>
            </w:r>
          </w:p>
        </w:tc>
        <w:tc>
          <w:tcPr>
            <w:tcW w:w="2489" w:type="dxa"/>
            <w:vAlign w:val="center"/>
          </w:tcPr>
          <w:p>
            <w:pPr>
              <w:jc w:val="center"/>
            </w:pPr>
            <w:r>
              <w:rPr>
                <w:rFonts w:hint="eastAsia" w:ascii="宋体" w:hAnsi="宋体" w:cs="宋体"/>
                <w:spacing w:val="-29"/>
                <w:sz w:val="18"/>
                <w:szCs w:val="18"/>
              </w:rPr>
              <w:t>±</w:t>
            </w:r>
          </w:p>
        </w:tc>
        <w:tc>
          <w:tcPr>
            <w:tcW w:w="3161" w:type="dxa"/>
            <w:tcBorders>
              <w:right w:val="single" w:color="000000" w:sz="4" w:space="0"/>
            </w:tcBorders>
            <w:vAlign w:val="center"/>
          </w:tcPr>
          <w:p>
            <w:pPr>
              <w:spacing w:before="58"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336"/>
              <w:rPr>
                <w:rFonts w:ascii="宋体" w:hAnsi="宋体" w:cs="宋体"/>
                <w:sz w:val="9"/>
                <w:szCs w:val="9"/>
              </w:rPr>
            </w:pPr>
            <w:r>
              <w:rPr>
                <w:rFonts w:hint="eastAsia" w:ascii="宋体" w:hAnsi="宋体" w:cs="宋体"/>
                <w:spacing w:val="13"/>
                <w:sz w:val="18"/>
                <w:szCs w:val="18"/>
              </w:rPr>
              <w:t>枯</w:t>
            </w:r>
            <w:r>
              <w:rPr>
                <w:rFonts w:ascii="宋体" w:hAnsi="宋体" w:cs="宋体"/>
                <w:spacing w:val="9"/>
                <w:sz w:val="18"/>
                <w:szCs w:val="18"/>
              </w:rPr>
              <w:t xml:space="preserve"> </w:t>
            </w:r>
            <w:r>
              <w:rPr>
                <w:rFonts w:hint="eastAsia" w:ascii="宋体" w:hAnsi="宋体" w:cs="宋体"/>
                <w:spacing w:val="9"/>
                <w:sz w:val="18"/>
                <w:szCs w:val="18"/>
              </w:rPr>
              <w:t>草杆菌黑色变种芽孢杀灭试验</w:t>
            </w:r>
            <w:r>
              <w:rPr>
                <w:rFonts w:ascii="宋体" w:hAnsi="宋体" w:cs="宋体"/>
                <w:spacing w:val="9"/>
                <w:sz w:val="18"/>
                <w:szCs w:val="18"/>
              </w:rPr>
              <w:t xml:space="preserve"> </w:t>
            </w:r>
            <w:r>
              <w:rPr>
                <w:rFonts w:ascii="宋体" w:hAnsi="宋体" w:cs="宋体"/>
                <w:position w:val="8"/>
                <w:sz w:val="9"/>
                <w:szCs w:val="9"/>
              </w:rPr>
              <w:t>j</w:t>
            </w:r>
          </w:p>
          <w:p>
            <w:pPr>
              <w:spacing w:line="240" w:lineRule="auto"/>
              <w:ind w:left="940"/>
              <w:rPr>
                <w:rFonts w:ascii="宋体" w:hAnsi="宋体" w:cs="宋体"/>
                <w:sz w:val="18"/>
                <w:szCs w:val="18"/>
              </w:rPr>
            </w:pPr>
            <w:r>
              <w:rPr>
                <w:rFonts w:ascii="宋体" w:hAnsi="宋体" w:cs="宋体"/>
                <w:spacing w:val="15"/>
                <w:sz w:val="18"/>
                <w:szCs w:val="18"/>
              </w:rPr>
              <w:t>(</w:t>
            </w:r>
            <w:r>
              <w:rPr>
                <w:rFonts w:hint="eastAsia" w:ascii="宋体" w:hAnsi="宋体" w:cs="宋体"/>
                <w:spacing w:val="8"/>
                <w:sz w:val="18"/>
                <w:szCs w:val="18"/>
              </w:rPr>
              <w:t>含中和剂鉴定试验</w:t>
            </w:r>
            <w:r>
              <w:rPr>
                <w:rFonts w:ascii="宋体" w:hAnsi="宋体" w:cs="宋体"/>
                <w:spacing w:val="8"/>
                <w:sz w:val="18"/>
                <w:szCs w:val="18"/>
              </w:rPr>
              <w:t>)</w:t>
            </w:r>
          </w:p>
        </w:tc>
        <w:tc>
          <w:tcPr>
            <w:tcW w:w="2489" w:type="dxa"/>
            <w:vAlign w:val="center"/>
          </w:tcPr>
          <w:p>
            <w:pPr>
              <w:spacing w:before="58" w:line="235" w:lineRule="auto"/>
              <w:ind w:left="1179"/>
              <w:rPr>
                <w:rFonts w:ascii="宋体" w:hAnsi="宋体" w:cs="宋体"/>
                <w:sz w:val="18"/>
                <w:szCs w:val="18"/>
              </w:rPr>
            </w:pPr>
            <w:r>
              <w:rPr>
                <w:rFonts w:hint="eastAsia" w:ascii="宋体" w:hAnsi="宋体" w:cs="宋体"/>
                <w:sz w:val="18"/>
                <w:szCs w:val="18"/>
              </w:rPr>
              <w:t>±</w:t>
            </w:r>
          </w:p>
        </w:tc>
        <w:tc>
          <w:tcPr>
            <w:tcW w:w="3161" w:type="dxa"/>
            <w:tcBorders>
              <w:right w:val="single" w:color="000000" w:sz="4" w:space="0"/>
            </w:tcBorders>
            <w:vAlign w:val="center"/>
          </w:tcPr>
          <w:p>
            <w:pPr>
              <w:spacing w:before="58"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line="240" w:lineRule="auto"/>
              <w:ind w:left="1193"/>
              <w:rPr>
                <w:rFonts w:ascii="宋体" w:hAnsi="宋体" w:cs="宋体"/>
                <w:sz w:val="18"/>
                <w:szCs w:val="18"/>
              </w:rPr>
            </w:pPr>
            <w:r>
              <w:rPr>
                <w:rFonts w:hint="eastAsia" w:ascii="宋体" w:hAnsi="宋体" w:cs="宋体"/>
                <w:spacing w:val="15"/>
                <w:sz w:val="18"/>
                <w:szCs w:val="18"/>
              </w:rPr>
              <w:t>模</w:t>
            </w:r>
            <w:r>
              <w:rPr>
                <w:rFonts w:hint="eastAsia" w:ascii="宋体" w:hAnsi="宋体" w:cs="宋体"/>
                <w:spacing w:val="14"/>
                <w:sz w:val="18"/>
                <w:szCs w:val="18"/>
              </w:rPr>
              <w:t>拟现场试验</w:t>
            </w:r>
          </w:p>
        </w:tc>
        <w:tc>
          <w:tcPr>
            <w:tcW w:w="2489" w:type="dxa"/>
            <w:vMerge w:val="restart"/>
            <w:tcBorders>
              <w:bottom w:val="nil"/>
            </w:tcBorders>
            <w:vAlign w:val="center"/>
          </w:tcPr>
          <w:p>
            <w:pPr>
              <w:spacing w:before="58" w:line="252" w:lineRule="exact"/>
              <w:ind w:left="1203"/>
              <w:rPr>
                <w:rFonts w:ascii="宋体" w:hAnsi="宋体" w:cs="宋体"/>
                <w:sz w:val="18"/>
                <w:szCs w:val="18"/>
              </w:rPr>
            </w:pPr>
            <w:r>
              <w:rPr>
                <w:rFonts w:ascii="宋体" w:hAnsi="宋体" w:cs="宋体"/>
                <w:position w:val="1"/>
                <w:sz w:val="18"/>
                <w:szCs w:val="18"/>
              </w:rPr>
              <w:t>*</w:t>
            </w:r>
          </w:p>
        </w:tc>
        <w:tc>
          <w:tcPr>
            <w:tcW w:w="3161" w:type="dxa"/>
            <w:vMerge w:val="restart"/>
            <w:tcBorders>
              <w:bottom w:val="nil"/>
              <w:right w:val="single" w:color="000000" w:sz="4" w:space="0"/>
            </w:tcBorders>
            <w:vAlign w:val="center"/>
          </w:tcPr>
          <w:p>
            <w:pPr>
              <w:spacing w:before="58" w:line="252" w:lineRule="exact"/>
              <w:ind w:left="1537"/>
              <w:rPr>
                <w:rFonts w:ascii="宋体" w:hAnsi="宋体" w:cs="宋体"/>
                <w:sz w:val="18"/>
                <w:szCs w:val="18"/>
              </w:rPr>
            </w:pPr>
            <w:r>
              <w:rPr>
                <w:rFonts w:ascii="宋体" w:hAnsi="宋体" w:cs="宋体"/>
                <w:position w:val="1"/>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6" w:hRule="atLeast"/>
        </w:trPr>
        <w:tc>
          <w:tcPr>
            <w:tcW w:w="3560" w:type="dxa"/>
            <w:tcBorders>
              <w:left w:val="single" w:color="000000" w:sz="4" w:space="0"/>
            </w:tcBorders>
          </w:tcPr>
          <w:p>
            <w:pPr>
              <w:spacing w:line="240" w:lineRule="auto"/>
              <w:ind w:left="1395"/>
              <w:rPr>
                <w:rFonts w:ascii="宋体" w:hAnsi="宋体" w:cs="宋体"/>
                <w:sz w:val="18"/>
                <w:szCs w:val="18"/>
              </w:rPr>
            </w:pPr>
            <w:r>
              <w:rPr>
                <w:rFonts w:hint="eastAsia" w:ascii="宋体" w:hAnsi="宋体" w:cs="宋体"/>
                <w:spacing w:val="10"/>
                <w:sz w:val="18"/>
                <w:szCs w:val="18"/>
              </w:rPr>
              <w:t>现</w:t>
            </w:r>
            <w:r>
              <w:rPr>
                <w:rFonts w:hint="eastAsia" w:ascii="宋体" w:hAnsi="宋体" w:cs="宋体"/>
                <w:spacing w:val="9"/>
                <w:sz w:val="18"/>
                <w:szCs w:val="18"/>
              </w:rPr>
              <w:t>场试验</w:t>
            </w:r>
          </w:p>
        </w:tc>
        <w:tc>
          <w:tcPr>
            <w:tcW w:w="2489" w:type="dxa"/>
            <w:vMerge w:val="continue"/>
            <w:tcBorders>
              <w:top w:val="nil"/>
            </w:tcBorders>
            <w:vAlign w:val="center"/>
          </w:tcPr>
          <w:p/>
        </w:tc>
        <w:tc>
          <w:tcPr>
            <w:tcW w:w="3161" w:type="dxa"/>
            <w:vMerge w:val="continue"/>
            <w:tcBorders>
              <w:top w:val="nil"/>
              <w:right w:val="single" w:color="000000" w:sz="4" w:space="0"/>
            </w:tcBorders>
            <w:vAlign w:val="center"/>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jc w:val="center"/>
            </w:pPr>
            <w:r>
              <w:rPr>
                <w:rFonts w:hint="eastAsia" w:ascii="宋体" w:hAnsi="宋体" w:cs="宋体"/>
                <w:spacing w:val="15"/>
                <w:sz w:val="18"/>
                <w:szCs w:val="18"/>
              </w:rPr>
              <w:t>生</w:t>
            </w:r>
            <w:r>
              <w:rPr>
                <w:rFonts w:hint="eastAsia" w:ascii="宋体" w:hAnsi="宋体" w:cs="宋体"/>
                <w:spacing w:val="12"/>
                <w:sz w:val="18"/>
                <w:szCs w:val="18"/>
              </w:rPr>
              <w:t>物膜去除效果</w:t>
            </w:r>
          </w:p>
        </w:tc>
        <w:tc>
          <w:tcPr>
            <w:tcW w:w="2489" w:type="dxa"/>
            <w:vAlign w:val="center"/>
          </w:tcPr>
          <w:p>
            <w:pPr>
              <w:spacing w:before="116" w:line="235" w:lineRule="auto"/>
              <w:ind w:left="1179"/>
              <w:rPr>
                <w:rFonts w:ascii="宋体" w:hAnsi="宋体" w:cs="宋体"/>
                <w:sz w:val="18"/>
                <w:szCs w:val="18"/>
              </w:rPr>
            </w:pPr>
            <w:r>
              <w:rPr>
                <w:rFonts w:hint="eastAsia" w:ascii="宋体" w:hAnsi="宋体" w:cs="宋体"/>
                <w:sz w:val="18"/>
                <w:szCs w:val="18"/>
              </w:rPr>
              <w:t>±</w:t>
            </w:r>
          </w:p>
        </w:tc>
        <w:tc>
          <w:tcPr>
            <w:tcW w:w="3161" w:type="dxa"/>
            <w:tcBorders>
              <w:right w:val="single" w:color="000000" w:sz="4" w:space="0"/>
            </w:tcBorders>
            <w:vAlign w:val="center"/>
          </w:tcPr>
          <w:p>
            <w:pPr>
              <w:spacing w:before="116"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jc w:val="center"/>
            </w:pPr>
            <w:r>
              <w:rPr>
                <w:rFonts w:hint="eastAsia" w:ascii="宋体" w:hAnsi="宋体" w:cs="宋体"/>
                <w:spacing w:val="14"/>
                <w:sz w:val="18"/>
                <w:szCs w:val="18"/>
              </w:rPr>
              <w:t>急</w:t>
            </w:r>
            <w:r>
              <w:rPr>
                <w:rFonts w:hint="eastAsia" w:ascii="宋体" w:hAnsi="宋体" w:cs="宋体"/>
                <w:spacing w:val="12"/>
                <w:sz w:val="18"/>
                <w:szCs w:val="18"/>
              </w:rPr>
              <w:t>性经口毒性试</w:t>
            </w:r>
          </w:p>
        </w:tc>
        <w:tc>
          <w:tcPr>
            <w:tcW w:w="2489" w:type="dxa"/>
            <w:vAlign w:val="center"/>
          </w:tcPr>
          <w:p>
            <w:pPr>
              <w:spacing w:before="101" w:line="255" w:lineRule="exact"/>
              <w:ind w:left="1205"/>
              <w:rPr>
                <w:rFonts w:ascii="宋体" w:hAnsi="宋体" w:cs="宋体"/>
                <w:sz w:val="18"/>
                <w:szCs w:val="18"/>
              </w:rPr>
            </w:pPr>
            <w:r>
              <w:rPr>
                <w:rFonts w:ascii="宋体" w:hAnsi="宋体" w:cs="宋体"/>
                <w:position w:val="1"/>
                <w:sz w:val="18"/>
                <w:szCs w:val="18"/>
              </w:rPr>
              <w:t>+</w:t>
            </w:r>
          </w:p>
        </w:tc>
        <w:tc>
          <w:tcPr>
            <w:tcW w:w="3161" w:type="dxa"/>
            <w:tcBorders>
              <w:right w:val="single" w:color="000000" w:sz="4" w:space="0"/>
            </w:tcBorders>
            <w:vAlign w:val="center"/>
          </w:tcPr>
          <w:p>
            <w:pPr>
              <w:spacing w:before="119" w:line="235" w:lineRule="auto"/>
              <w:ind w:left="1513"/>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 w:hRule="atLeast"/>
        </w:trPr>
        <w:tc>
          <w:tcPr>
            <w:tcW w:w="3560" w:type="dxa"/>
            <w:tcBorders>
              <w:left w:val="single" w:color="000000" w:sz="4" w:space="0"/>
            </w:tcBorders>
          </w:tcPr>
          <w:p>
            <w:pPr>
              <w:spacing w:before="19" w:line="220" w:lineRule="auto"/>
              <w:ind w:left="20"/>
              <w:jc w:val="center"/>
              <w:rPr>
                <w:rFonts w:hint="eastAsia" w:ascii="宋体" w:hAnsi="宋体" w:cs="宋体"/>
                <w:sz w:val="18"/>
                <w:szCs w:val="18"/>
              </w:rPr>
            </w:pPr>
            <w:r>
              <w:rPr>
                <w:rFonts w:hint="eastAsia" w:ascii="宋体" w:hAnsi="宋体" w:cs="宋体"/>
                <w:spacing w:val="5"/>
                <w:sz w:val="18"/>
                <w:szCs w:val="18"/>
              </w:rPr>
              <w:t>一次完整皮肤刺激试</w:t>
            </w:r>
            <w:r>
              <w:rPr>
                <w:rFonts w:hint="eastAsia" w:ascii="宋体" w:hAnsi="宋体" w:cs="宋体"/>
                <w:spacing w:val="4"/>
                <w:sz w:val="18"/>
                <w:szCs w:val="18"/>
              </w:rPr>
              <w:t>验</w:t>
            </w:r>
          </w:p>
        </w:tc>
        <w:tc>
          <w:tcPr>
            <w:tcW w:w="2489" w:type="dxa"/>
            <w:vAlign w:val="center"/>
          </w:tcPr>
          <w:p>
            <w:pPr>
              <w:spacing w:before="102" w:line="255" w:lineRule="exact"/>
              <w:ind w:left="1205"/>
              <w:rPr>
                <w:rFonts w:ascii="宋体" w:hAnsi="宋体" w:cs="宋体"/>
                <w:sz w:val="18"/>
                <w:szCs w:val="18"/>
              </w:rPr>
            </w:pPr>
            <w:r>
              <w:rPr>
                <w:rFonts w:ascii="宋体" w:hAnsi="宋体" w:cs="宋体"/>
                <w:position w:val="1"/>
                <w:sz w:val="18"/>
                <w:szCs w:val="18"/>
              </w:rPr>
              <w:t>+</w:t>
            </w:r>
          </w:p>
        </w:tc>
        <w:tc>
          <w:tcPr>
            <w:tcW w:w="3161" w:type="dxa"/>
            <w:tcBorders>
              <w:right w:val="single" w:color="000000" w:sz="4" w:space="0"/>
            </w:tcBorders>
            <w:vAlign w:val="center"/>
          </w:tcPr>
          <w:p>
            <w:pPr>
              <w:spacing w:before="119" w:line="235" w:lineRule="auto"/>
              <w:ind w:left="1513"/>
              <w:rPr>
                <w:rFonts w:ascii="宋体" w:hAnsi="宋体" w:cs="宋体"/>
                <w:sz w:val="18"/>
                <w:szCs w:val="18"/>
              </w:rPr>
            </w:pPr>
            <w:r>
              <w:rPr>
                <w:rFonts w:hint="eastAsia" w:ascii="宋体" w:hAnsi="宋体" w:cs="宋体"/>
                <w:sz w:val="18"/>
                <w:szCs w:val="18"/>
              </w:rPr>
              <w:t>±</w:t>
            </w:r>
          </w:p>
        </w:tc>
      </w:tr>
    </w:tbl>
    <w:p>
      <w:pPr>
        <w:spacing w:before="69" w:line="220" w:lineRule="auto"/>
        <w:ind w:firstLine="3036" w:firstLineChars="1100"/>
        <w:rPr>
          <w:rFonts w:ascii="黑体" w:hAnsi="黑体" w:eastAsia="黑体" w:cs="黑体"/>
          <w:spacing w:val="33"/>
        </w:rPr>
      </w:pPr>
    </w:p>
    <w:p>
      <w:pPr>
        <w:spacing w:before="69" w:line="220" w:lineRule="auto"/>
        <w:ind w:firstLine="3036" w:firstLineChars="1100"/>
        <w:rPr>
          <w:rFonts w:ascii="黑体" w:hAnsi="黑体" w:eastAsia="黑体" w:cs="黑体"/>
          <w:spacing w:val="33"/>
        </w:rPr>
      </w:pPr>
    </w:p>
    <w:p>
      <w:pPr>
        <w:spacing w:before="69" w:line="220" w:lineRule="auto"/>
        <w:ind w:firstLine="3036" w:firstLineChars="1100"/>
        <w:rPr>
          <w:rFonts w:ascii="黑体" w:hAnsi="黑体" w:eastAsia="黑体" w:cs="黑体"/>
        </w:rPr>
      </w:pPr>
      <w:r>
        <w:rPr>
          <w:rFonts w:hint="eastAsia" w:ascii="黑体" w:hAnsi="黑体" w:eastAsia="黑体" w:cs="黑体"/>
          <w:spacing w:val="33"/>
        </w:rPr>
        <w:t>表</w:t>
      </w:r>
      <w:r>
        <w:rPr>
          <w:rFonts w:ascii="黑体" w:hAnsi="黑体" w:eastAsia="黑体" w:cs="黑体"/>
          <w:spacing w:val="19"/>
        </w:rPr>
        <w:t xml:space="preserve"> </w:t>
      </w:r>
      <w:r>
        <w:rPr>
          <w:rFonts w:ascii="黑体" w:hAnsi="黑体" w:eastAsia="黑体" w:cs="黑体"/>
        </w:rPr>
        <w:t>A</w:t>
      </w:r>
      <w:r>
        <w:rPr>
          <w:rFonts w:ascii="黑体" w:hAnsi="黑体" w:eastAsia="黑体" w:cs="黑体"/>
          <w:spacing w:val="19"/>
        </w:rPr>
        <w:t xml:space="preserve">.1  </w:t>
      </w:r>
      <w:r>
        <w:rPr>
          <w:rFonts w:hint="eastAsia" w:ascii="黑体" w:hAnsi="黑体" w:eastAsia="黑体" w:cs="黑体"/>
          <w:spacing w:val="19"/>
        </w:rPr>
        <w:t>水路消毒产品检验项目</w:t>
      </w:r>
      <w:r>
        <w:rPr>
          <w:rFonts w:ascii="黑体" w:hAnsi="黑体" w:eastAsia="黑体" w:cs="黑体"/>
          <w:spacing w:val="19"/>
        </w:rPr>
        <w:t>(</w:t>
      </w:r>
      <w:r>
        <w:rPr>
          <w:rFonts w:hint="eastAsia" w:ascii="黑体" w:hAnsi="黑体" w:eastAsia="黑体" w:cs="黑体"/>
          <w:spacing w:val="19"/>
        </w:rPr>
        <w:t>续</w:t>
      </w:r>
      <w:r>
        <w:rPr>
          <w:rFonts w:ascii="黑体" w:hAnsi="黑体" w:eastAsia="黑体" w:cs="黑体"/>
          <w:spacing w:val="19"/>
        </w:rPr>
        <w:t>)</w:t>
      </w:r>
    </w:p>
    <w:tbl>
      <w:tblPr>
        <w:tblStyle w:val="26"/>
        <w:tblpPr w:leftFromText="180" w:rightFromText="180" w:vertAnchor="text" w:horzAnchor="page" w:tblpX="1467" w:tblpY="238"/>
        <w:tblOverlap w:val="never"/>
        <w:tblW w:w="916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77"/>
        <w:gridCol w:w="2463"/>
        <w:gridCol w:w="312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577" w:type="dxa"/>
            <w:vMerge w:val="restart"/>
            <w:tcBorders>
              <w:left w:val="single" w:color="000000" w:sz="4" w:space="0"/>
              <w:bottom w:val="nil"/>
            </w:tcBorders>
          </w:tcPr>
          <w:p>
            <w:pPr>
              <w:spacing w:before="252" w:line="220" w:lineRule="auto"/>
              <w:ind w:left="1357"/>
              <w:rPr>
                <w:rFonts w:ascii="宋体" w:hAnsi="宋体" w:cs="宋体"/>
                <w:sz w:val="18"/>
                <w:szCs w:val="18"/>
              </w:rPr>
            </w:pPr>
            <w:r>
              <w:rPr>
                <w:rFonts w:hint="eastAsia" w:ascii="宋体" w:hAnsi="宋体" w:cs="宋体"/>
                <w:spacing w:val="15"/>
                <w:sz w:val="18"/>
                <w:szCs w:val="18"/>
              </w:rPr>
              <w:t>检</w:t>
            </w:r>
            <w:r>
              <w:rPr>
                <w:rFonts w:hint="eastAsia" w:ascii="宋体" w:hAnsi="宋体" w:cs="宋体"/>
                <w:spacing w:val="14"/>
                <w:sz w:val="18"/>
                <w:szCs w:val="18"/>
              </w:rPr>
              <w:t>验项目</w:t>
            </w:r>
          </w:p>
        </w:tc>
        <w:tc>
          <w:tcPr>
            <w:tcW w:w="5590" w:type="dxa"/>
            <w:gridSpan w:val="2"/>
            <w:tcBorders>
              <w:right w:val="single" w:color="000000" w:sz="4" w:space="0"/>
            </w:tcBorders>
            <w:vAlign w:val="center"/>
          </w:tcPr>
          <w:p>
            <w:pPr>
              <w:spacing w:before="19" w:line="220" w:lineRule="auto"/>
              <w:ind w:left="20"/>
              <w:jc w:val="center"/>
              <w:rPr>
                <w:rFonts w:hint="eastAsia" w:ascii="宋体" w:hAnsi="宋体" w:cs="宋体"/>
                <w:sz w:val="18"/>
                <w:szCs w:val="18"/>
              </w:rPr>
            </w:pPr>
            <w:r>
              <w:rPr>
                <w:rFonts w:hint="eastAsia" w:ascii="宋体" w:hAnsi="宋体" w:cs="宋体"/>
                <w:spacing w:val="15"/>
                <w:sz w:val="18"/>
                <w:szCs w:val="18"/>
              </w:rPr>
              <w:t>消</w:t>
            </w:r>
            <w:r>
              <w:rPr>
                <w:rFonts w:hint="eastAsia" w:ascii="宋体" w:hAnsi="宋体" w:cs="宋体"/>
                <w:spacing w:val="14"/>
                <w:sz w:val="18"/>
                <w:szCs w:val="18"/>
              </w:rPr>
              <w:t>毒产品类别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3577" w:type="dxa"/>
            <w:vMerge w:val="continue"/>
            <w:tcBorders>
              <w:top w:val="nil"/>
              <w:left w:val="single" w:color="000000" w:sz="4" w:space="0"/>
            </w:tcBorders>
          </w:tcPr>
          <w:p/>
        </w:tc>
        <w:tc>
          <w:tcPr>
            <w:tcW w:w="2463" w:type="dxa"/>
          </w:tcPr>
          <w:p>
            <w:pPr>
              <w:spacing w:before="75" w:line="219" w:lineRule="auto"/>
              <w:ind w:left="905"/>
              <w:rPr>
                <w:rFonts w:ascii="宋体" w:hAnsi="宋体" w:cs="宋体"/>
                <w:sz w:val="18"/>
                <w:szCs w:val="18"/>
              </w:rPr>
            </w:pPr>
            <w:r>
              <w:rPr>
                <w:rFonts w:hint="eastAsia" w:ascii="宋体" w:hAnsi="宋体" w:cs="宋体"/>
                <w:spacing w:val="9"/>
                <w:sz w:val="18"/>
                <w:szCs w:val="18"/>
              </w:rPr>
              <w:t>消毒剂</w:t>
            </w:r>
          </w:p>
        </w:tc>
        <w:tc>
          <w:tcPr>
            <w:tcW w:w="3127" w:type="dxa"/>
            <w:tcBorders>
              <w:right w:val="single" w:color="000000" w:sz="4" w:space="0"/>
            </w:tcBorders>
          </w:tcPr>
          <w:p>
            <w:pPr>
              <w:spacing w:before="61" w:line="235" w:lineRule="auto"/>
              <w:ind w:left="907"/>
              <w:rPr>
                <w:rFonts w:ascii="宋体" w:hAnsi="宋体" w:cs="宋体"/>
                <w:sz w:val="9"/>
                <w:szCs w:val="9"/>
              </w:rPr>
            </w:pPr>
            <w:r>
              <w:rPr>
                <w:rFonts w:hint="eastAsia" w:ascii="宋体" w:hAnsi="宋体" w:cs="宋体"/>
                <w:spacing w:val="9"/>
                <w:sz w:val="18"/>
                <w:szCs w:val="18"/>
              </w:rPr>
              <w:t>消</w:t>
            </w:r>
            <w:r>
              <w:rPr>
                <w:rFonts w:hint="eastAsia" w:ascii="宋体" w:hAnsi="宋体" w:cs="宋体"/>
                <w:spacing w:val="8"/>
                <w:sz w:val="18"/>
                <w:szCs w:val="18"/>
              </w:rPr>
              <w:t>毒器械</w:t>
            </w:r>
            <w:r>
              <w:rPr>
                <w:rFonts w:ascii="宋体" w:hAnsi="宋体" w:cs="宋体"/>
                <w:spacing w:val="8"/>
                <w:sz w:val="18"/>
                <w:szCs w:val="18"/>
              </w:rPr>
              <w:t xml:space="preserve"> </w:t>
            </w:r>
            <w:r>
              <w:rPr>
                <w:rFonts w:ascii="宋体" w:hAnsi="宋体" w:cs="宋体"/>
                <w:position w:val="8"/>
                <w:sz w:val="9"/>
                <w:szCs w:val="9"/>
              </w:rPr>
              <w:t>n</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3577" w:type="dxa"/>
            <w:tcBorders>
              <w:left w:val="single" w:color="000000" w:sz="4" w:space="0"/>
            </w:tcBorders>
          </w:tcPr>
          <w:p>
            <w:pPr>
              <w:spacing w:before="42" w:line="235" w:lineRule="auto"/>
              <w:ind w:left="1261"/>
              <w:rPr>
                <w:rFonts w:ascii="宋体" w:hAnsi="宋体" w:cs="宋体"/>
                <w:sz w:val="9"/>
                <w:szCs w:val="9"/>
              </w:rPr>
            </w:pPr>
            <w:r>
              <w:rPr>
                <w:rFonts w:hint="eastAsia" w:ascii="宋体" w:hAnsi="宋体" w:cs="宋体"/>
                <w:spacing w:val="6"/>
                <w:sz w:val="18"/>
                <w:szCs w:val="18"/>
              </w:rPr>
              <w:t>眼</w:t>
            </w:r>
            <w:r>
              <w:rPr>
                <w:rFonts w:hint="eastAsia" w:ascii="宋体" w:hAnsi="宋体" w:cs="宋体"/>
                <w:spacing w:val="3"/>
                <w:sz w:val="18"/>
                <w:szCs w:val="18"/>
              </w:rPr>
              <w:t>刺激试验</w:t>
            </w:r>
            <w:r>
              <w:rPr>
                <w:rFonts w:ascii="宋体" w:hAnsi="宋体" w:cs="宋体"/>
                <w:spacing w:val="3"/>
                <w:sz w:val="18"/>
                <w:szCs w:val="18"/>
              </w:rPr>
              <w:t xml:space="preserve"> </w:t>
            </w:r>
            <w:r>
              <w:rPr>
                <w:rFonts w:ascii="宋体" w:hAnsi="宋体" w:cs="宋体"/>
                <w:position w:val="8"/>
                <w:sz w:val="9"/>
                <w:szCs w:val="9"/>
              </w:rPr>
              <w:t>l</w:t>
            </w:r>
          </w:p>
        </w:tc>
        <w:tc>
          <w:tcPr>
            <w:tcW w:w="2463" w:type="dxa"/>
          </w:tcPr>
          <w:p>
            <w:pPr>
              <w:spacing w:before="88" w:line="235" w:lineRule="auto"/>
              <w:ind w:left="1184"/>
              <w:rPr>
                <w:rFonts w:ascii="宋体" w:hAnsi="宋体" w:cs="宋体"/>
                <w:sz w:val="18"/>
                <w:szCs w:val="18"/>
              </w:rPr>
            </w:pPr>
            <w:r>
              <w:rPr>
                <w:rFonts w:hint="eastAsia" w:ascii="宋体" w:hAnsi="宋体" w:cs="宋体"/>
                <w:sz w:val="18"/>
                <w:szCs w:val="18"/>
              </w:rPr>
              <w:t>±</w:t>
            </w:r>
          </w:p>
        </w:tc>
        <w:tc>
          <w:tcPr>
            <w:tcW w:w="3127" w:type="dxa"/>
            <w:tcBorders>
              <w:right w:val="single" w:color="000000" w:sz="4" w:space="0"/>
            </w:tcBorders>
          </w:tcPr>
          <w:p>
            <w:pPr>
              <w:spacing w:before="88" w:line="235" w:lineRule="auto"/>
              <w:ind w:left="1515"/>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0" w:hRule="atLeast"/>
        </w:trPr>
        <w:tc>
          <w:tcPr>
            <w:tcW w:w="3577" w:type="dxa"/>
            <w:tcBorders>
              <w:left w:val="single" w:color="000000" w:sz="4" w:space="0"/>
            </w:tcBorders>
          </w:tcPr>
          <w:p>
            <w:pPr>
              <w:spacing w:before="67" w:line="313" w:lineRule="exact"/>
              <w:ind w:left="998"/>
              <w:rPr>
                <w:rFonts w:ascii="宋体" w:hAnsi="宋体" w:cs="宋体"/>
                <w:sz w:val="9"/>
                <w:szCs w:val="9"/>
              </w:rPr>
            </w:pPr>
            <w:r>
              <w:rPr>
                <w:rFonts w:hint="eastAsia" w:ascii="宋体" w:hAnsi="宋体" w:cs="宋体"/>
                <w:spacing w:val="12"/>
                <w:sz w:val="18"/>
                <w:szCs w:val="18"/>
              </w:rPr>
              <w:t>一项致突变试验</w:t>
            </w:r>
            <w:r>
              <w:rPr>
                <w:rFonts w:ascii="宋体" w:hAnsi="宋体" w:cs="宋体"/>
                <w:spacing w:val="12"/>
                <w:sz w:val="18"/>
                <w:szCs w:val="18"/>
              </w:rPr>
              <w:t xml:space="preserve"> </w:t>
            </w:r>
            <w:r>
              <w:rPr>
                <w:rFonts w:ascii="宋体" w:hAnsi="宋体" w:cs="宋体"/>
                <w:position w:val="8"/>
                <w:sz w:val="9"/>
                <w:szCs w:val="9"/>
              </w:rPr>
              <w:t>m</w:t>
            </w:r>
          </w:p>
        </w:tc>
        <w:tc>
          <w:tcPr>
            <w:tcW w:w="2463" w:type="dxa"/>
          </w:tcPr>
          <w:p>
            <w:pPr>
              <w:spacing w:before="45" w:line="255" w:lineRule="exact"/>
              <w:ind w:left="1180"/>
              <w:rPr>
                <w:rFonts w:ascii="宋体" w:hAnsi="宋体" w:cs="宋体"/>
                <w:sz w:val="18"/>
                <w:szCs w:val="18"/>
              </w:rPr>
            </w:pPr>
            <w:r>
              <w:rPr>
                <w:rFonts w:ascii="宋体" w:hAnsi="宋体" w:cs="宋体"/>
                <w:position w:val="1"/>
                <w:sz w:val="18"/>
                <w:szCs w:val="18"/>
              </w:rPr>
              <w:t>+</w:t>
            </w:r>
          </w:p>
        </w:tc>
        <w:tc>
          <w:tcPr>
            <w:tcW w:w="3127" w:type="dxa"/>
            <w:tcBorders>
              <w:right w:val="single" w:color="000000" w:sz="4" w:space="0"/>
            </w:tcBorders>
          </w:tcPr>
          <w:p>
            <w:pPr>
              <w:spacing w:before="82" w:line="235" w:lineRule="auto"/>
              <w:ind w:left="1515"/>
              <w:rPr>
                <w:rFonts w:ascii="宋体" w:hAnsi="宋体" w:cs="宋体"/>
                <w:sz w:val="18"/>
                <w:szCs w:val="18"/>
              </w:rPr>
            </w:pPr>
            <w:r>
              <w:rPr>
                <w:rFonts w:hint="eastAsia" w:ascii="宋体" w:hAnsi="宋体" w:cs="宋体"/>
                <w:sz w:val="18"/>
                <w:szCs w:val="1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167" w:type="dxa"/>
            <w:gridSpan w:val="3"/>
            <w:tcBorders>
              <w:left w:val="single" w:color="000000" w:sz="4" w:space="0"/>
              <w:right w:val="single" w:color="000000" w:sz="4" w:space="0"/>
            </w:tcBorders>
          </w:tcPr>
          <w:p>
            <w:pPr>
              <w:spacing w:before="19" w:line="219" w:lineRule="auto"/>
              <w:ind w:left="20" w:firstLine="352" w:firstLineChars="200"/>
              <w:rPr>
                <w:rFonts w:hint="eastAsia" w:ascii="宋体" w:hAnsi="宋体" w:cs="宋体"/>
                <w:sz w:val="18"/>
                <w:szCs w:val="18"/>
              </w:rPr>
            </w:pPr>
            <w:r>
              <w:rPr>
                <w:rFonts w:hint="eastAsia" w:ascii="黑体" w:hAnsi="黑体" w:eastAsia="黑体" w:cs="黑体"/>
                <w:spacing w:val="-2"/>
                <w:sz w:val="18"/>
                <w:szCs w:val="18"/>
              </w:rPr>
              <w:t>注：</w:t>
            </w:r>
            <w:r>
              <w:rPr>
                <w:rFonts w:hint="eastAsia" w:ascii="宋体" w:hAnsi="宋体" w:cs="宋体"/>
                <w:spacing w:val="-2"/>
                <w:sz w:val="18"/>
                <w:szCs w:val="18"/>
              </w:rPr>
              <w:t>“</w:t>
            </w:r>
            <w:r>
              <w:rPr>
                <w:rFonts w:ascii="宋体" w:hAnsi="宋体" w:cs="宋体"/>
                <w:spacing w:val="-2"/>
                <w:sz w:val="18"/>
                <w:szCs w:val="18"/>
              </w:rPr>
              <w:t>+</w:t>
            </w:r>
            <w:r>
              <w:rPr>
                <w:rFonts w:hint="eastAsia" w:ascii="宋体" w:hAnsi="宋体" w:cs="宋体"/>
                <w:spacing w:val="-2"/>
                <w:sz w:val="18"/>
                <w:szCs w:val="18"/>
              </w:rPr>
              <w:t>”为必须做的项目；“空格”为不做项目</w:t>
            </w:r>
            <w:r>
              <w:rPr>
                <w:rFonts w:hint="eastAsia" w:ascii="宋体" w:hAnsi="宋体" w:cs="宋体"/>
                <w:spacing w:val="-1"/>
                <w:sz w:val="18"/>
                <w:szCs w:val="18"/>
              </w:rPr>
              <w:t>；“±”为选做项目；“</w:t>
            </w:r>
            <w:r>
              <w:rPr>
                <w:rFonts w:ascii="宋体" w:hAnsi="宋体" w:cs="宋体"/>
                <w:spacing w:val="-1"/>
                <w:sz w:val="18"/>
                <w:szCs w:val="18"/>
              </w:rPr>
              <w:t>*</w:t>
            </w:r>
            <w:r>
              <w:rPr>
                <w:rFonts w:hint="eastAsia" w:ascii="宋体" w:hAnsi="宋体" w:cs="宋体"/>
                <w:spacing w:val="-1"/>
                <w:sz w:val="18"/>
                <w:szCs w:val="18"/>
              </w:rPr>
              <w:t>”为任选其一项目。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6" w:hRule="atLeast"/>
        </w:trPr>
        <w:tc>
          <w:tcPr>
            <w:tcW w:w="9167" w:type="dxa"/>
            <w:gridSpan w:val="3"/>
            <w:tcBorders>
              <w:left w:val="single" w:color="000000" w:sz="4" w:space="0"/>
              <w:right w:val="single" w:color="000000" w:sz="4" w:space="0"/>
            </w:tcBorders>
          </w:tcPr>
          <w:p>
            <w:pPr>
              <w:spacing w:before="64" w:line="236" w:lineRule="auto"/>
              <w:ind w:left="370"/>
              <w:rPr>
                <w:rFonts w:ascii="宋体" w:hAnsi="宋体" w:cs="宋体"/>
                <w:sz w:val="18"/>
                <w:szCs w:val="18"/>
              </w:rPr>
            </w:pPr>
            <w:r>
              <mc:AlternateContent>
                <mc:Choice Requires="wps">
                  <w:drawing>
                    <wp:anchor distT="0" distB="0" distL="114300" distR="114300" simplePos="0" relativeHeight="251667456" behindDoc="0" locked="0" layoutInCell="1" allowOverlap="1">
                      <wp:simplePos x="0" y="0"/>
                      <wp:positionH relativeFrom="page">
                        <wp:posOffset>224790</wp:posOffset>
                      </wp:positionH>
                      <wp:positionV relativeFrom="page">
                        <wp:posOffset>294640</wp:posOffset>
                      </wp:positionV>
                      <wp:extent cx="5602605" cy="2607945"/>
                      <wp:effectExtent l="3175" t="0" r="4445" b="1905"/>
                      <wp:wrapNone/>
                      <wp:docPr id="25" name="Text Box 22"/>
                      <wp:cNvGraphicFramePr/>
                      <a:graphic xmlns:a="http://schemas.openxmlformats.org/drawingml/2006/main">
                        <a:graphicData uri="http://schemas.microsoft.com/office/word/2010/wordprocessingShape">
                          <wps:wsp>
                            <wps:cNvSpPr txBox="1">
                              <a:spLocks noChangeArrowheads="1"/>
                            </wps:cNvSpPr>
                            <wps:spPr bwMode="auto">
                              <a:xfrm>
                                <a:off x="0" y="0"/>
                                <a:ext cx="5602605" cy="2607945"/>
                              </a:xfrm>
                              <a:prstGeom prst="rect">
                                <a:avLst/>
                              </a:prstGeom>
                              <a:noFill/>
                              <a:ln>
                                <a:noFill/>
                              </a:ln>
                            </wps:spPr>
                            <wps:txbx>
                              <w:txbxContent>
                                <w:p>
                                  <w:pPr>
                                    <w:spacing w:before="19" w:line="235" w:lineRule="auto"/>
                                    <w:ind w:left="20"/>
                                    <w:rPr>
                                      <w:rFonts w:ascii="宋体" w:hAnsi="宋体" w:cs="宋体"/>
                                      <w:sz w:val="18"/>
                                      <w:szCs w:val="18"/>
                                    </w:rPr>
                                  </w:pPr>
                                  <w:r>
                                    <w:rPr>
                                      <w:rFonts w:ascii="宋体" w:hAnsi="宋体" w:cs="宋体"/>
                                      <w:position w:val="9"/>
                                      <w:sz w:val="9"/>
                                      <w:szCs w:val="9"/>
                                    </w:rPr>
                                    <w:t>b</w:t>
                                  </w:r>
                                  <w:r>
                                    <w:rPr>
                                      <w:rFonts w:ascii="宋体" w:hAnsi="宋体" w:cs="宋体"/>
                                      <w:spacing w:val="1"/>
                                      <w:position w:val="9"/>
                                      <w:sz w:val="9"/>
                                      <w:szCs w:val="9"/>
                                    </w:rPr>
                                    <w:t xml:space="preserve"> </w:t>
                                  </w:r>
                                  <w:r>
                                    <w:rPr>
                                      <w:rFonts w:hint="eastAsia" w:ascii="宋体" w:hAnsi="宋体" w:cs="宋体"/>
                                      <w:spacing w:val="1"/>
                                      <w:sz w:val="18"/>
                                      <w:szCs w:val="18"/>
                                    </w:rPr>
                                    <w:t>物理因子的消毒器械测定温度变化曲线和杀灭微生物因子强度</w:t>
                                  </w:r>
                                  <w:r>
                                    <w:rPr>
                                      <w:rFonts w:ascii="宋体" w:hAnsi="宋体" w:cs="宋体"/>
                                      <w:spacing w:val="1"/>
                                      <w:sz w:val="18"/>
                                      <w:szCs w:val="18"/>
                                    </w:rPr>
                                    <w:t>(</w:t>
                                  </w:r>
                                  <w:r>
                                    <w:rPr>
                                      <w:rFonts w:hint="eastAsia" w:ascii="宋体" w:hAnsi="宋体" w:cs="宋体"/>
                                      <w:spacing w:val="1"/>
                                      <w:sz w:val="18"/>
                                      <w:szCs w:val="18"/>
                                    </w:rPr>
                                    <w:t>有温度调节功能的</w:t>
                                  </w:r>
                                  <w:r>
                                    <w:rPr>
                                      <w:rFonts w:hint="eastAsia" w:ascii="宋体" w:hAnsi="宋体" w:cs="宋体"/>
                                      <w:sz w:val="18"/>
                                      <w:szCs w:val="18"/>
                                    </w:rPr>
                                    <w:t>还应测定温度变化曲线</w:t>
                                  </w:r>
                                  <w:r>
                                    <w:rPr>
                                      <w:rFonts w:ascii="宋体" w:hAnsi="宋体" w:cs="宋体"/>
                                      <w:sz w:val="18"/>
                                      <w:szCs w:val="18"/>
                                    </w:rPr>
                                    <w:t>)</w:t>
                                  </w:r>
                                  <w:r>
                                    <w:rPr>
                                      <w:rFonts w:hint="eastAsia" w:ascii="宋体" w:hAnsi="宋体" w:cs="宋体"/>
                                      <w:sz w:val="18"/>
                                      <w:szCs w:val="18"/>
                                    </w:rPr>
                                    <w:t>，</w:t>
                                  </w:r>
                                </w:p>
                                <w:p>
                                  <w:pPr>
                                    <w:spacing w:before="134" w:line="352" w:lineRule="auto"/>
                                    <w:ind w:left="156" w:right="217" w:hanging="1"/>
                                    <w:rPr>
                                      <w:rFonts w:ascii="宋体" w:hAnsi="宋体" w:cs="宋体"/>
                                      <w:sz w:val="18"/>
                                      <w:szCs w:val="18"/>
                                    </w:rPr>
                                  </w:pPr>
                                  <w:r>
                                    <w:rPr>
                                      <w:rFonts w:hint="eastAsia" w:ascii="宋体" w:hAnsi="宋体" w:cs="宋体"/>
                                      <w:spacing w:val="-1"/>
                                      <w:sz w:val="18"/>
                                      <w:szCs w:val="18"/>
                                    </w:rPr>
                                    <w:t>外来化学因子的消毒器械</w:t>
                                  </w:r>
                                  <w:r>
                                    <w:rPr>
                                      <w:rFonts w:hint="eastAsia" w:ascii="宋体" w:hAnsi="宋体" w:cs="宋体"/>
                                      <w:sz w:val="18"/>
                                      <w:szCs w:val="18"/>
                                    </w:rPr>
                                    <w:t>测定消毒剂原液浓度，自产化学因子的消毒器械测定产生消毒剂原液浓度，电解法</w:t>
                                  </w:r>
                                  <w:r>
                                    <w:rPr>
                                      <w:rFonts w:ascii="宋体" w:hAnsi="宋体" w:cs="宋体"/>
                                      <w:sz w:val="18"/>
                                      <w:szCs w:val="18"/>
                                    </w:rPr>
                                    <w:t xml:space="preserve"> </w:t>
                                  </w:r>
                                  <w:r>
                                    <w:rPr>
                                      <w:rFonts w:hint="eastAsia" w:ascii="宋体" w:hAnsi="宋体" w:cs="宋体"/>
                                      <w:spacing w:val="-8"/>
                                      <w:sz w:val="18"/>
                                      <w:szCs w:val="18"/>
                                    </w:rPr>
                                    <w:t>次氯酸消毒剂</w:t>
                                  </w:r>
                                  <w:r>
                                    <w:rPr>
                                      <w:rFonts w:hint="eastAsia" w:ascii="宋体" w:hAnsi="宋体" w:cs="宋体"/>
                                      <w:spacing w:val="-5"/>
                                      <w:sz w:val="18"/>
                                      <w:szCs w:val="18"/>
                                    </w:rPr>
                                    <w:t>生</w:t>
                                  </w:r>
                                  <w:r>
                                    <w:rPr>
                                      <w:rFonts w:hint="eastAsia" w:ascii="宋体" w:hAnsi="宋体" w:cs="宋体"/>
                                      <w:spacing w:val="-4"/>
                                      <w:sz w:val="18"/>
                                      <w:szCs w:val="18"/>
                                    </w:rPr>
                                    <w:t>成器测定有效氯、次氯酸、氧化还原电位、</w:t>
                                  </w:r>
                                  <w:r>
                                    <w:rPr>
                                      <w:rFonts w:ascii="宋体" w:hAnsi="宋体" w:cs="宋体"/>
                                      <w:spacing w:val="-4"/>
                                      <w:sz w:val="18"/>
                                      <w:szCs w:val="18"/>
                                    </w:rPr>
                                    <w:t xml:space="preserve"> pH </w:t>
                                  </w:r>
                                  <w:r>
                                    <w:rPr>
                                      <w:rFonts w:hint="eastAsia" w:ascii="宋体" w:hAnsi="宋体" w:cs="宋体"/>
                                      <w:spacing w:val="-4"/>
                                      <w:sz w:val="18"/>
                                      <w:szCs w:val="18"/>
                                    </w:rPr>
                                    <w:t>值。</w:t>
                                  </w:r>
                                </w:p>
                                <w:p>
                                  <w:pPr>
                                    <w:spacing w:line="229" w:lineRule="auto"/>
                                    <w:ind w:left="23"/>
                                    <w:rPr>
                                      <w:rFonts w:ascii="宋体" w:hAnsi="宋体" w:cs="宋体"/>
                                      <w:sz w:val="18"/>
                                      <w:szCs w:val="18"/>
                                    </w:rPr>
                                  </w:pPr>
                                  <w:r>
                                    <w:rPr>
                                      <w:rFonts w:ascii="宋体" w:hAnsi="宋体" w:cs="宋体"/>
                                      <w:spacing w:val="-5"/>
                                      <w:position w:val="9"/>
                                      <w:sz w:val="9"/>
                                      <w:szCs w:val="9"/>
                                    </w:rPr>
                                    <w:t xml:space="preserve">c  </w:t>
                                  </w:r>
                                  <w:r>
                                    <w:rPr>
                                      <w:rFonts w:hint="eastAsia" w:ascii="宋体" w:hAnsi="宋体" w:cs="宋体"/>
                                      <w:spacing w:val="-5"/>
                                      <w:sz w:val="18"/>
                                      <w:szCs w:val="18"/>
                                    </w:rPr>
                                    <w:t>自产化学因子的消毒器械应进行</w:t>
                                  </w:r>
                                  <w:r>
                                    <w:rPr>
                                      <w:rFonts w:ascii="宋体" w:hAnsi="宋体" w:cs="宋体"/>
                                      <w:spacing w:val="-5"/>
                                      <w:sz w:val="18"/>
                                      <w:szCs w:val="18"/>
                                    </w:rPr>
                                    <w:t xml:space="preserve"> </w:t>
                                  </w:r>
                                  <w:r>
                                    <w:rPr>
                                      <w:rFonts w:ascii="宋体" w:hAnsi="宋体" w:cs="宋体"/>
                                      <w:spacing w:val="-1"/>
                                      <w:sz w:val="18"/>
                                      <w:szCs w:val="18"/>
                                    </w:rPr>
                                    <w:t>p</w:t>
                                  </w:r>
                                  <w:r>
                                    <w:rPr>
                                      <w:rFonts w:ascii="宋体" w:hAnsi="宋体" w:cs="宋体"/>
                                      <w:sz w:val="18"/>
                                      <w:szCs w:val="18"/>
                                    </w:rPr>
                                    <w:t>H</w:t>
                                  </w:r>
                                  <w:r>
                                    <w:rPr>
                                      <w:rFonts w:ascii="宋体" w:hAnsi="宋体" w:cs="宋体"/>
                                      <w:spacing w:val="-5"/>
                                      <w:sz w:val="18"/>
                                      <w:szCs w:val="18"/>
                                    </w:rPr>
                                    <w:t xml:space="preserve"> </w:t>
                                  </w:r>
                                  <w:r>
                                    <w:rPr>
                                      <w:rFonts w:hint="eastAsia" w:ascii="宋体" w:hAnsi="宋体" w:cs="宋体"/>
                                      <w:spacing w:val="-5"/>
                                      <w:sz w:val="18"/>
                                      <w:szCs w:val="18"/>
                                    </w:rPr>
                                    <w:t>值、铅、砷、汞和金属腐蚀性试验；</w:t>
                                  </w:r>
                                  <w:r>
                                    <w:rPr>
                                      <w:rFonts w:ascii="宋体" w:hAnsi="宋体" w:cs="宋体"/>
                                      <w:spacing w:val="-5"/>
                                      <w:sz w:val="18"/>
                                      <w:szCs w:val="18"/>
                                    </w:rPr>
                                    <w:t xml:space="preserve"> </w:t>
                                  </w:r>
                                  <w:r>
                                    <w:rPr>
                                      <w:rFonts w:hint="eastAsia" w:ascii="宋体" w:hAnsi="宋体" w:cs="宋体"/>
                                      <w:spacing w:val="-5"/>
                                      <w:sz w:val="18"/>
                                      <w:szCs w:val="18"/>
                                    </w:rPr>
                                    <w:t>标签说明书标注主要杀菌因子有效寿命</w:t>
                                  </w:r>
                                </w:p>
                                <w:p>
                                  <w:pPr>
                                    <w:spacing w:before="140" w:line="220" w:lineRule="auto"/>
                                    <w:ind w:left="166"/>
                                    <w:rPr>
                                      <w:rFonts w:ascii="宋体" w:hAnsi="宋体" w:cs="宋体"/>
                                      <w:sz w:val="18"/>
                                      <w:szCs w:val="18"/>
                                    </w:rPr>
                                  </w:pPr>
                                  <w:r>
                                    <w:rPr>
                                      <w:rFonts w:hint="eastAsia" w:ascii="宋体" w:hAnsi="宋体" w:cs="宋体"/>
                                      <w:spacing w:val="-2"/>
                                      <w:sz w:val="18"/>
                                      <w:szCs w:val="18"/>
                                    </w:rPr>
                                    <w:t>的自产化学因子或物理因子的消</w:t>
                                  </w:r>
                                  <w:r>
                                    <w:rPr>
                                      <w:rFonts w:hint="eastAsia" w:ascii="宋体" w:hAnsi="宋体" w:cs="宋体"/>
                                      <w:spacing w:val="-1"/>
                                      <w:sz w:val="18"/>
                                      <w:szCs w:val="18"/>
                                    </w:rPr>
                                    <w:t>毒器械应进行主要杀菌因子有效寿命试验。</w:t>
                                  </w:r>
                                </w:p>
                                <w:p>
                                  <w:pPr>
                                    <w:spacing w:before="191" w:line="234" w:lineRule="auto"/>
                                    <w:ind w:left="23"/>
                                    <w:rPr>
                                      <w:rFonts w:ascii="宋体" w:hAnsi="宋体" w:cs="宋体"/>
                                      <w:sz w:val="18"/>
                                      <w:szCs w:val="18"/>
                                    </w:rPr>
                                  </w:pPr>
                                  <w:r>
                                    <w:rPr>
                                      <w:rFonts w:ascii="宋体" w:hAnsi="宋体" w:cs="宋体"/>
                                      <w:position w:val="9"/>
                                      <w:sz w:val="9"/>
                                      <w:szCs w:val="9"/>
                                    </w:rPr>
                                    <w:t>d</w:t>
                                  </w:r>
                                  <w:r>
                                    <w:rPr>
                                      <w:rFonts w:ascii="宋体" w:hAnsi="宋体" w:cs="宋体"/>
                                      <w:spacing w:val="1"/>
                                      <w:position w:val="9"/>
                                      <w:sz w:val="9"/>
                                      <w:szCs w:val="9"/>
                                    </w:rPr>
                                    <w:t xml:space="preserve"> </w:t>
                                  </w:r>
                                  <w:r>
                                    <w:rPr>
                                      <w:rFonts w:hint="eastAsia" w:ascii="宋体" w:hAnsi="宋体" w:cs="宋体"/>
                                      <w:spacing w:val="1"/>
                                      <w:sz w:val="18"/>
                                      <w:szCs w:val="18"/>
                                    </w:rPr>
                                    <w:t>连续消毒时，消毒方</w:t>
                                  </w:r>
                                  <w:r>
                                    <w:rPr>
                                      <w:rFonts w:hint="eastAsia" w:ascii="宋体" w:hAnsi="宋体" w:cs="宋体"/>
                                      <w:sz w:val="18"/>
                                      <w:szCs w:val="18"/>
                                    </w:rPr>
                                    <w:t>式采用二氧化氯的应测定亚氯酸盐，采用臭氧消毒的应测定溴酸盐。</w:t>
                                  </w:r>
                                </w:p>
                                <w:p>
                                  <w:pPr>
                                    <w:spacing w:before="192" w:line="235" w:lineRule="auto"/>
                                    <w:ind w:left="23"/>
                                    <w:rPr>
                                      <w:rFonts w:ascii="宋体" w:hAnsi="宋体" w:cs="宋体"/>
                                      <w:sz w:val="18"/>
                                      <w:szCs w:val="18"/>
                                    </w:rPr>
                                  </w:pPr>
                                  <w:r>
                                    <w:rPr>
                                      <w:rFonts w:ascii="宋体" w:hAnsi="宋体" w:cs="宋体"/>
                                      <w:spacing w:val="-2"/>
                                      <w:position w:val="9"/>
                                      <w:sz w:val="9"/>
                                      <w:szCs w:val="9"/>
                                    </w:rPr>
                                    <w:t>e</w:t>
                                  </w:r>
                                  <w:r>
                                    <w:rPr>
                                      <w:rFonts w:ascii="宋体" w:hAnsi="宋体" w:cs="宋体"/>
                                      <w:spacing w:val="-4"/>
                                      <w:position w:val="9"/>
                                      <w:sz w:val="9"/>
                                      <w:szCs w:val="9"/>
                                    </w:rPr>
                                    <w:t xml:space="preserve"> </w:t>
                                  </w:r>
                                  <w:r>
                                    <w:rPr>
                                      <w:rFonts w:hint="eastAsia" w:ascii="宋体" w:hAnsi="宋体" w:cs="宋体"/>
                                      <w:spacing w:val="-4"/>
                                      <w:sz w:val="18"/>
                                      <w:szCs w:val="18"/>
                                    </w:rPr>
                                    <w:t>有人条件下使用的应进行</w:t>
                                  </w:r>
                                  <w:r>
                                    <w:rPr>
                                      <w:rFonts w:hint="eastAsia" w:ascii="宋体" w:hAnsi="宋体" w:cs="宋体"/>
                                      <w:spacing w:val="-2"/>
                                      <w:sz w:val="18"/>
                                      <w:szCs w:val="18"/>
                                    </w:rPr>
                                    <w:t>该项试验，</w:t>
                                  </w:r>
                                  <w:r>
                                    <w:rPr>
                                      <w:rFonts w:ascii="宋体" w:hAnsi="宋体" w:cs="宋体"/>
                                      <w:spacing w:val="-2"/>
                                      <w:sz w:val="18"/>
                                      <w:szCs w:val="18"/>
                                    </w:rPr>
                                    <w:t xml:space="preserve"> </w:t>
                                  </w:r>
                                  <w:r>
                                    <w:rPr>
                                      <w:rFonts w:hint="eastAsia" w:ascii="宋体" w:hAnsi="宋体" w:cs="宋体"/>
                                      <w:spacing w:val="-2"/>
                                      <w:sz w:val="18"/>
                                      <w:szCs w:val="18"/>
                                    </w:rPr>
                                    <w:t>如：臭氧消毒器应测定环境中臭氧浓度</w:t>
                                  </w:r>
                                  <w:r>
                                    <w:rPr>
                                      <w:rFonts w:ascii="宋体" w:hAnsi="宋体" w:cs="宋体"/>
                                      <w:spacing w:val="-2"/>
                                      <w:sz w:val="18"/>
                                      <w:szCs w:val="18"/>
                                    </w:rPr>
                                    <w:t>,</w:t>
                                  </w:r>
                                  <w:r>
                                    <w:rPr>
                                      <w:rFonts w:hint="eastAsia" w:ascii="宋体" w:hAnsi="宋体" w:cs="宋体"/>
                                      <w:spacing w:val="-2"/>
                                      <w:sz w:val="18"/>
                                      <w:szCs w:val="18"/>
                                    </w:rPr>
                                    <w:t>二氧化氯消毒剂发生器应测定环</w:t>
                                  </w:r>
                                </w:p>
                                <w:p>
                                  <w:pPr>
                                    <w:spacing w:before="136" w:line="219" w:lineRule="auto"/>
                                    <w:ind w:left="152"/>
                                    <w:rPr>
                                      <w:rFonts w:ascii="宋体" w:hAnsi="宋体" w:cs="宋体"/>
                                      <w:sz w:val="18"/>
                                      <w:szCs w:val="18"/>
                                    </w:rPr>
                                  </w:pPr>
                                  <w:r>
                                    <w:rPr>
                                      <w:rFonts w:hint="eastAsia" w:ascii="宋体" w:hAnsi="宋体" w:cs="宋体"/>
                                      <w:spacing w:val="-6"/>
                                      <w:sz w:val="18"/>
                                      <w:szCs w:val="18"/>
                                    </w:rPr>
                                    <w:t>境</w:t>
                                  </w:r>
                                  <w:r>
                                    <w:rPr>
                                      <w:rFonts w:hint="eastAsia" w:ascii="宋体" w:hAnsi="宋体" w:cs="宋体"/>
                                      <w:spacing w:val="-4"/>
                                      <w:sz w:val="18"/>
                                      <w:szCs w:val="18"/>
                                    </w:rPr>
                                    <w:t>中二氧化氯。</w:t>
                                  </w:r>
                                </w:p>
                                <w:p>
                                  <w:pPr>
                                    <w:spacing w:before="187" w:line="234" w:lineRule="auto"/>
                                    <w:ind w:left="22"/>
                                    <w:rPr>
                                      <w:rFonts w:ascii="宋体" w:hAnsi="宋体" w:cs="宋体"/>
                                      <w:sz w:val="18"/>
                                      <w:szCs w:val="18"/>
                                    </w:rPr>
                                  </w:pPr>
                                  <w:r>
                                    <w:rPr>
                                      <w:rFonts w:ascii="宋体" w:hAnsi="宋体" w:cs="宋体"/>
                                      <w:position w:val="8"/>
                                      <w:sz w:val="9"/>
                                      <w:szCs w:val="9"/>
                                    </w:rPr>
                                    <w:t>f</w:t>
                                  </w:r>
                                  <w:r>
                                    <w:rPr>
                                      <w:rFonts w:ascii="宋体" w:hAnsi="宋体" w:cs="宋体"/>
                                      <w:spacing w:val="1"/>
                                      <w:position w:val="8"/>
                                      <w:sz w:val="9"/>
                                      <w:szCs w:val="9"/>
                                    </w:rPr>
                                    <w:t xml:space="preserve"> </w:t>
                                  </w:r>
                                  <w:r>
                                    <w:rPr>
                                      <w:rFonts w:hint="eastAsia" w:ascii="宋体" w:hAnsi="宋体" w:cs="宋体"/>
                                      <w:spacing w:val="1"/>
                                      <w:sz w:val="18"/>
                                      <w:szCs w:val="18"/>
                                    </w:rPr>
                                    <w:t>选择其中</w:t>
                                  </w:r>
                                  <w:r>
                                    <w:rPr>
                                      <w:rFonts w:hint="eastAsia" w:ascii="宋体" w:hAnsi="宋体" w:cs="宋体"/>
                                      <w:sz w:val="18"/>
                                      <w:szCs w:val="18"/>
                                    </w:rPr>
                                    <w:t>一个指标菌进行中和剂鉴定试验。</w:t>
                                  </w:r>
                                </w:p>
                                <w:p>
                                  <w:pPr>
                                    <w:spacing w:before="187" w:line="417" w:lineRule="exact"/>
                                    <w:ind w:left="22"/>
                                    <w:rPr>
                                      <w:rFonts w:ascii="宋体" w:hAnsi="宋体" w:cs="宋体"/>
                                      <w:sz w:val="18"/>
                                      <w:szCs w:val="18"/>
                                    </w:rPr>
                                  </w:pPr>
                                  <w:r>
                                    <w:rPr>
                                      <w:rFonts w:ascii="宋体" w:hAnsi="宋体" w:cs="宋体"/>
                                      <w:position w:val="26"/>
                                      <w:sz w:val="9"/>
                                      <w:szCs w:val="9"/>
                                    </w:rPr>
                                    <w:t>g</w:t>
                                  </w:r>
                                  <w:r>
                                    <w:rPr>
                                      <w:rFonts w:ascii="宋体" w:hAnsi="宋体" w:cs="宋体"/>
                                      <w:spacing w:val="-1"/>
                                      <w:position w:val="26"/>
                                      <w:sz w:val="9"/>
                                      <w:szCs w:val="9"/>
                                    </w:rPr>
                                    <w:t xml:space="preserve">  </w:t>
                                  </w:r>
                                  <w:r>
                                    <w:rPr>
                                      <w:rFonts w:hint="eastAsia" w:ascii="宋体" w:hAnsi="宋体" w:cs="宋体"/>
                                      <w:spacing w:val="-1"/>
                                      <w:position w:val="17"/>
                                      <w:sz w:val="18"/>
                                      <w:szCs w:val="18"/>
                                    </w:rPr>
                                    <w:t>产品标签说明书中标注可用于</w:t>
                                  </w:r>
                                  <w:r>
                                    <w:rPr>
                                      <w:rFonts w:hint="eastAsia" w:ascii="宋体" w:hAnsi="宋体" w:cs="宋体"/>
                                      <w:position w:val="17"/>
                                      <w:sz w:val="18"/>
                                      <w:szCs w:val="18"/>
                                    </w:rPr>
                                    <w:t>杀灭霉菌或没有排除在高温高湿、梅雨季节使用，应做本项试验。</w:t>
                                  </w:r>
                                </w:p>
                                <w:p>
                                  <w:pPr>
                                    <w:spacing w:before="1" w:line="234" w:lineRule="auto"/>
                                    <w:ind w:left="20"/>
                                    <w:rPr>
                                      <w:rFonts w:ascii="宋体" w:hAnsi="宋体" w:cs="宋体"/>
                                      <w:sz w:val="18"/>
                                      <w:szCs w:val="18"/>
                                    </w:rPr>
                                  </w:pPr>
                                  <w:r>
                                    <w:rPr>
                                      <w:rFonts w:ascii="宋体" w:hAnsi="宋体" w:cs="宋体"/>
                                      <w:position w:val="9"/>
                                      <w:sz w:val="9"/>
                                      <w:szCs w:val="9"/>
                                    </w:rPr>
                                    <w:t>h</w:t>
                                  </w:r>
                                  <w:r>
                                    <w:rPr>
                                      <w:rFonts w:ascii="宋体" w:hAnsi="宋体" w:cs="宋体"/>
                                      <w:spacing w:val="1"/>
                                      <w:position w:val="9"/>
                                      <w:sz w:val="9"/>
                                      <w:szCs w:val="9"/>
                                    </w:rPr>
                                    <w:t xml:space="preserve">  </w:t>
                                  </w:r>
                                  <w:r>
                                    <w:rPr>
                                      <w:rFonts w:hint="eastAsia" w:ascii="宋体" w:hAnsi="宋体" w:cs="宋体"/>
                                      <w:spacing w:val="1"/>
                                      <w:sz w:val="18"/>
                                      <w:szCs w:val="18"/>
                                    </w:rPr>
                                    <w:t>产品标签说</w:t>
                                  </w:r>
                                  <w:r>
                                    <w:rPr>
                                      <w:rFonts w:hint="eastAsia" w:ascii="宋体" w:hAnsi="宋体" w:cs="宋体"/>
                                      <w:sz w:val="18"/>
                                      <w:szCs w:val="18"/>
                                    </w:rPr>
                                    <w:t>明书中标注可用于病毒灭活或每日工作结束后消毒的消毒产品应做本项试验。</w:t>
                                  </w:r>
                                </w:p>
                              </w:txbxContent>
                            </wps:txbx>
                            <wps:bodyPr rot="0" vert="horz" wrap="square" lIns="0" tIns="0" rIns="0" bIns="0" anchor="t" anchorCtr="0" upright="1">
                              <a:noAutofit/>
                            </wps:bodyPr>
                          </wps:wsp>
                        </a:graphicData>
                      </a:graphic>
                    </wp:anchor>
                  </w:drawing>
                </mc:Choice>
                <mc:Fallback>
                  <w:pict>
                    <v:shape id="Text Box 22" o:spid="_x0000_s1026" o:spt="202" type="#_x0000_t202" style="position:absolute;left:0pt;margin-left:17.7pt;margin-top:23.2pt;height:205.35pt;width:441.15pt;mso-position-horizontal-relative:page;mso-position-vertical-relative:page;z-index:251667456;mso-width-relative:page;mso-height-relative:page;" filled="f" stroked="f" coordsize="21600,21600" o:gfxdata="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2I1c7ZAAAACQEAAA8AAAAAAAAAAQAgAAAAIgAAAGRycy9kb3du&#10;cmV2LnhtbFBLAQIUABQAAAAIAIdO4kD4NTEf/gEAAAcEAAAOAAAAAAAAAAEAIAAAACgBAABkcnMv&#10;ZTJvRG9jLnhtbFBLBQYAAAAABgAGAFkBAACYBQAAAAA=&#10;">
                      <v:fill on="f" focussize="0,0"/>
                      <v:stroke on="f"/>
                      <v:imagedata o:title=""/>
                      <o:lock v:ext="edit" aspectratio="f"/>
                      <v:textbox inset="0mm,0mm,0mm,0mm">
                        <w:txbxContent>
                          <w:p>
                            <w:pPr>
                              <w:spacing w:before="19" w:line="235" w:lineRule="auto"/>
                              <w:ind w:left="20"/>
                              <w:rPr>
                                <w:rFonts w:ascii="宋体" w:hAnsi="宋体" w:cs="宋体"/>
                                <w:sz w:val="18"/>
                                <w:szCs w:val="18"/>
                              </w:rPr>
                            </w:pPr>
                            <w:r>
                              <w:rPr>
                                <w:rFonts w:ascii="宋体" w:hAnsi="宋体" w:cs="宋体"/>
                                <w:position w:val="9"/>
                                <w:sz w:val="9"/>
                                <w:szCs w:val="9"/>
                              </w:rPr>
                              <w:t>b</w:t>
                            </w:r>
                            <w:r>
                              <w:rPr>
                                <w:rFonts w:ascii="宋体" w:hAnsi="宋体" w:cs="宋体"/>
                                <w:spacing w:val="1"/>
                                <w:position w:val="9"/>
                                <w:sz w:val="9"/>
                                <w:szCs w:val="9"/>
                              </w:rPr>
                              <w:t xml:space="preserve"> </w:t>
                            </w:r>
                            <w:r>
                              <w:rPr>
                                <w:rFonts w:hint="eastAsia" w:ascii="宋体" w:hAnsi="宋体" w:cs="宋体"/>
                                <w:spacing w:val="1"/>
                                <w:sz w:val="18"/>
                                <w:szCs w:val="18"/>
                              </w:rPr>
                              <w:t>物理因子的消毒器械测定温度变化曲线和杀灭微生物因子强度</w:t>
                            </w:r>
                            <w:r>
                              <w:rPr>
                                <w:rFonts w:ascii="宋体" w:hAnsi="宋体" w:cs="宋体"/>
                                <w:spacing w:val="1"/>
                                <w:sz w:val="18"/>
                                <w:szCs w:val="18"/>
                              </w:rPr>
                              <w:t>(</w:t>
                            </w:r>
                            <w:r>
                              <w:rPr>
                                <w:rFonts w:hint="eastAsia" w:ascii="宋体" w:hAnsi="宋体" w:cs="宋体"/>
                                <w:spacing w:val="1"/>
                                <w:sz w:val="18"/>
                                <w:szCs w:val="18"/>
                              </w:rPr>
                              <w:t>有温度调节功能的</w:t>
                            </w:r>
                            <w:r>
                              <w:rPr>
                                <w:rFonts w:hint="eastAsia" w:ascii="宋体" w:hAnsi="宋体" w:cs="宋体"/>
                                <w:sz w:val="18"/>
                                <w:szCs w:val="18"/>
                              </w:rPr>
                              <w:t>还应测定温度变化曲线</w:t>
                            </w:r>
                            <w:r>
                              <w:rPr>
                                <w:rFonts w:ascii="宋体" w:hAnsi="宋体" w:cs="宋体"/>
                                <w:sz w:val="18"/>
                                <w:szCs w:val="18"/>
                              </w:rPr>
                              <w:t>)</w:t>
                            </w:r>
                            <w:r>
                              <w:rPr>
                                <w:rFonts w:hint="eastAsia" w:ascii="宋体" w:hAnsi="宋体" w:cs="宋体"/>
                                <w:sz w:val="18"/>
                                <w:szCs w:val="18"/>
                              </w:rPr>
                              <w:t>，</w:t>
                            </w:r>
                          </w:p>
                          <w:p>
                            <w:pPr>
                              <w:spacing w:before="134" w:line="352" w:lineRule="auto"/>
                              <w:ind w:left="156" w:right="217" w:hanging="1"/>
                              <w:rPr>
                                <w:rFonts w:ascii="宋体" w:hAnsi="宋体" w:cs="宋体"/>
                                <w:sz w:val="18"/>
                                <w:szCs w:val="18"/>
                              </w:rPr>
                            </w:pPr>
                            <w:r>
                              <w:rPr>
                                <w:rFonts w:hint="eastAsia" w:ascii="宋体" w:hAnsi="宋体" w:cs="宋体"/>
                                <w:spacing w:val="-1"/>
                                <w:sz w:val="18"/>
                                <w:szCs w:val="18"/>
                              </w:rPr>
                              <w:t>外来化学因子的消毒器械</w:t>
                            </w:r>
                            <w:r>
                              <w:rPr>
                                <w:rFonts w:hint="eastAsia" w:ascii="宋体" w:hAnsi="宋体" w:cs="宋体"/>
                                <w:sz w:val="18"/>
                                <w:szCs w:val="18"/>
                              </w:rPr>
                              <w:t>测定消毒剂原液浓度，自产化学因子的消毒器械测定产生消毒剂原液浓度，电解法</w:t>
                            </w:r>
                            <w:r>
                              <w:rPr>
                                <w:rFonts w:ascii="宋体" w:hAnsi="宋体" w:cs="宋体"/>
                                <w:sz w:val="18"/>
                                <w:szCs w:val="18"/>
                              </w:rPr>
                              <w:t xml:space="preserve"> </w:t>
                            </w:r>
                            <w:r>
                              <w:rPr>
                                <w:rFonts w:hint="eastAsia" w:ascii="宋体" w:hAnsi="宋体" w:cs="宋体"/>
                                <w:spacing w:val="-8"/>
                                <w:sz w:val="18"/>
                                <w:szCs w:val="18"/>
                              </w:rPr>
                              <w:t>次氯酸消毒剂</w:t>
                            </w:r>
                            <w:r>
                              <w:rPr>
                                <w:rFonts w:hint="eastAsia" w:ascii="宋体" w:hAnsi="宋体" w:cs="宋体"/>
                                <w:spacing w:val="-5"/>
                                <w:sz w:val="18"/>
                                <w:szCs w:val="18"/>
                              </w:rPr>
                              <w:t>生</w:t>
                            </w:r>
                            <w:r>
                              <w:rPr>
                                <w:rFonts w:hint="eastAsia" w:ascii="宋体" w:hAnsi="宋体" w:cs="宋体"/>
                                <w:spacing w:val="-4"/>
                                <w:sz w:val="18"/>
                                <w:szCs w:val="18"/>
                              </w:rPr>
                              <w:t>成器测定有效氯、次氯酸、氧化还原电位、</w:t>
                            </w:r>
                            <w:r>
                              <w:rPr>
                                <w:rFonts w:ascii="宋体" w:hAnsi="宋体" w:cs="宋体"/>
                                <w:spacing w:val="-4"/>
                                <w:sz w:val="18"/>
                                <w:szCs w:val="18"/>
                              </w:rPr>
                              <w:t xml:space="preserve"> pH </w:t>
                            </w:r>
                            <w:r>
                              <w:rPr>
                                <w:rFonts w:hint="eastAsia" w:ascii="宋体" w:hAnsi="宋体" w:cs="宋体"/>
                                <w:spacing w:val="-4"/>
                                <w:sz w:val="18"/>
                                <w:szCs w:val="18"/>
                              </w:rPr>
                              <w:t>值。</w:t>
                            </w:r>
                          </w:p>
                          <w:p>
                            <w:pPr>
                              <w:spacing w:line="229" w:lineRule="auto"/>
                              <w:ind w:left="23"/>
                              <w:rPr>
                                <w:rFonts w:ascii="宋体" w:hAnsi="宋体" w:cs="宋体"/>
                                <w:sz w:val="18"/>
                                <w:szCs w:val="18"/>
                              </w:rPr>
                            </w:pPr>
                            <w:r>
                              <w:rPr>
                                <w:rFonts w:ascii="宋体" w:hAnsi="宋体" w:cs="宋体"/>
                                <w:spacing w:val="-5"/>
                                <w:position w:val="9"/>
                                <w:sz w:val="9"/>
                                <w:szCs w:val="9"/>
                              </w:rPr>
                              <w:t xml:space="preserve">c  </w:t>
                            </w:r>
                            <w:r>
                              <w:rPr>
                                <w:rFonts w:hint="eastAsia" w:ascii="宋体" w:hAnsi="宋体" w:cs="宋体"/>
                                <w:spacing w:val="-5"/>
                                <w:sz w:val="18"/>
                                <w:szCs w:val="18"/>
                              </w:rPr>
                              <w:t>自产化学因子的消毒器械应进行</w:t>
                            </w:r>
                            <w:r>
                              <w:rPr>
                                <w:rFonts w:ascii="宋体" w:hAnsi="宋体" w:cs="宋体"/>
                                <w:spacing w:val="-5"/>
                                <w:sz w:val="18"/>
                                <w:szCs w:val="18"/>
                              </w:rPr>
                              <w:t xml:space="preserve"> </w:t>
                            </w:r>
                            <w:r>
                              <w:rPr>
                                <w:rFonts w:ascii="宋体" w:hAnsi="宋体" w:cs="宋体"/>
                                <w:spacing w:val="-1"/>
                                <w:sz w:val="18"/>
                                <w:szCs w:val="18"/>
                              </w:rPr>
                              <w:t>p</w:t>
                            </w:r>
                            <w:r>
                              <w:rPr>
                                <w:rFonts w:ascii="宋体" w:hAnsi="宋体" w:cs="宋体"/>
                                <w:sz w:val="18"/>
                                <w:szCs w:val="18"/>
                              </w:rPr>
                              <w:t>H</w:t>
                            </w:r>
                            <w:r>
                              <w:rPr>
                                <w:rFonts w:ascii="宋体" w:hAnsi="宋体" w:cs="宋体"/>
                                <w:spacing w:val="-5"/>
                                <w:sz w:val="18"/>
                                <w:szCs w:val="18"/>
                              </w:rPr>
                              <w:t xml:space="preserve"> </w:t>
                            </w:r>
                            <w:r>
                              <w:rPr>
                                <w:rFonts w:hint="eastAsia" w:ascii="宋体" w:hAnsi="宋体" w:cs="宋体"/>
                                <w:spacing w:val="-5"/>
                                <w:sz w:val="18"/>
                                <w:szCs w:val="18"/>
                              </w:rPr>
                              <w:t>值、铅、砷、汞和金属腐蚀性试验；</w:t>
                            </w:r>
                            <w:r>
                              <w:rPr>
                                <w:rFonts w:ascii="宋体" w:hAnsi="宋体" w:cs="宋体"/>
                                <w:spacing w:val="-5"/>
                                <w:sz w:val="18"/>
                                <w:szCs w:val="18"/>
                              </w:rPr>
                              <w:t xml:space="preserve"> </w:t>
                            </w:r>
                            <w:r>
                              <w:rPr>
                                <w:rFonts w:hint="eastAsia" w:ascii="宋体" w:hAnsi="宋体" w:cs="宋体"/>
                                <w:spacing w:val="-5"/>
                                <w:sz w:val="18"/>
                                <w:szCs w:val="18"/>
                              </w:rPr>
                              <w:t>标签说明书标注主要杀菌因子有效寿命</w:t>
                            </w:r>
                          </w:p>
                          <w:p>
                            <w:pPr>
                              <w:spacing w:before="140" w:line="220" w:lineRule="auto"/>
                              <w:ind w:left="166"/>
                              <w:rPr>
                                <w:rFonts w:ascii="宋体" w:hAnsi="宋体" w:cs="宋体"/>
                                <w:sz w:val="18"/>
                                <w:szCs w:val="18"/>
                              </w:rPr>
                            </w:pPr>
                            <w:r>
                              <w:rPr>
                                <w:rFonts w:hint="eastAsia" w:ascii="宋体" w:hAnsi="宋体" w:cs="宋体"/>
                                <w:spacing w:val="-2"/>
                                <w:sz w:val="18"/>
                                <w:szCs w:val="18"/>
                              </w:rPr>
                              <w:t>的自产化学因子或物理因子的消</w:t>
                            </w:r>
                            <w:r>
                              <w:rPr>
                                <w:rFonts w:hint="eastAsia" w:ascii="宋体" w:hAnsi="宋体" w:cs="宋体"/>
                                <w:spacing w:val="-1"/>
                                <w:sz w:val="18"/>
                                <w:szCs w:val="18"/>
                              </w:rPr>
                              <w:t>毒器械应进行主要杀菌因子有效寿命试验。</w:t>
                            </w:r>
                          </w:p>
                          <w:p>
                            <w:pPr>
                              <w:spacing w:before="191" w:line="234" w:lineRule="auto"/>
                              <w:ind w:left="23"/>
                              <w:rPr>
                                <w:rFonts w:ascii="宋体" w:hAnsi="宋体" w:cs="宋体"/>
                                <w:sz w:val="18"/>
                                <w:szCs w:val="18"/>
                              </w:rPr>
                            </w:pPr>
                            <w:r>
                              <w:rPr>
                                <w:rFonts w:ascii="宋体" w:hAnsi="宋体" w:cs="宋体"/>
                                <w:position w:val="9"/>
                                <w:sz w:val="9"/>
                                <w:szCs w:val="9"/>
                              </w:rPr>
                              <w:t>d</w:t>
                            </w:r>
                            <w:r>
                              <w:rPr>
                                <w:rFonts w:ascii="宋体" w:hAnsi="宋体" w:cs="宋体"/>
                                <w:spacing w:val="1"/>
                                <w:position w:val="9"/>
                                <w:sz w:val="9"/>
                                <w:szCs w:val="9"/>
                              </w:rPr>
                              <w:t xml:space="preserve"> </w:t>
                            </w:r>
                            <w:r>
                              <w:rPr>
                                <w:rFonts w:hint="eastAsia" w:ascii="宋体" w:hAnsi="宋体" w:cs="宋体"/>
                                <w:spacing w:val="1"/>
                                <w:sz w:val="18"/>
                                <w:szCs w:val="18"/>
                              </w:rPr>
                              <w:t>连续消毒时，消毒方</w:t>
                            </w:r>
                            <w:r>
                              <w:rPr>
                                <w:rFonts w:hint="eastAsia" w:ascii="宋体" w:hAnsi="宋体" w:cs="宋体"/>
                                <w:sz w:val="18"/>
                                <w:szCs w:val="18"/>
                              </w:rPr>
                              <w:t>式采用二氧化氯的应测定亚氯酸盐，采用臭氧消毒的应测定溴酸盐。</w:t>
                            </w:r>
                          </w:p>
                          <w:p>
                            <w:pPr>
                              <w:spacing w:before="192" w:line="235" w:lineRule="auto"/>
                              <w:ind w:left="23"/>
                              <w:rPr>
                                <w:rFonts w:ascii="宋体" w:hAnsi="宋体" w:cs="宋体"/>
                                <w:sz w:val="18"/>
                                <w:szCs w:val="18"/>
                              </w:rPr>
                            </w:pPr>
                            <w:r>
                              <w:rPr>
                                <w:rFonts w:ascii="宋体" w:hAnsi="宋体" w:cs="宋体"/>
                                <w:spacing w:val="-2"/>
                                <w:position w:val="9"/>
                                <w:sz w:val="9"/>
                                <w:szCs w:val="9"/>
                              </w:rPr>
                              <w:t>e</w:t>
                            </w:r>
                            <w:r>
                              <w:rPr>
                                <w:rFonts w:ascii="宋体" w:hAnsi="宋体" w:cs="宋体"/>
                                <w:spacing w:val="-4"/>
                                <w:position w:val="9"/>
                                <w:sz w:val="9"/>
                                <w:szCs w:val="9"/>
                              </w:rPr>
                              <w:t xml:space="preserve"> </w:t>
                            </w:r>
                            <w:r>
                              <w:rPr>
                                <w:rFonts w:hint="eastAsia" w:ascii="宋体" w:hAnsi="宋体" w:cs="宋体"/>
                                <w:spacing w:val="-4"/>
                                <w:sz w:val="18"/>
                                <w:szCs w:val="18"/>
                              </w:rPr>
                              <w:t>有人条件下使用的应进行</w:t>
                            </w:r>
                            <w:r>
                              <w:rPr>
                                <w:rFonts w:hint="eastAsia" w:ascii="宋体" w:hAnsi="宋体" w:cs="宋体"/>
                                <w:spacing w:val="-2"/>
                                <w:sz w:val="18"/>
                                <w:szCs w:val="18"/>
                              </w:rPr>
                              <w:t>该项试验，</w:t>
                            </w:r>
                            <w:r>
                              <w:rPr>
                                <w:rFonts w:ascii="宋体" w:hAnsi="宋体" w:cs="宋体"/>
                                <w:spacing w:val="-2"/>
                                <w:sz w:val="18"/>
                                <w:szCs w:val="18"/>
                              </w:rPr>
                              <w:t xml:space="preserve"> </w:t>
                            </w:r>
                            <w:r>
                              <w:rPr>
                                <w:rFonts w:hint="eastAsia" w:ascii="宋体" w:hAnsi="宋体" w:cs="宋体"/>
                                <w:spacing w:val="-2"/>
                                <w:sz w:val="18"/>
                                <w:szCs w:val="18"/>
                              </w:rPr>
                              <w:t>如：臭氧消毒器应测定环境中臭氧浓度</w:t>
                            </w:r>
                            <w:r>
                              <w:rPr>
                                <w:rFonts w:ascii="宋体" w:hAnsi="宋体" w:cs="宋体"/>
                                <w:spacing w:val="-2"/>
                                <w:sz w:val="18"/>
                                <w:szCs w:val="18"/>
                              </w:rPr>
                              <w:t>,</w:t>
                            </w:r>
                            <w:r>
                              <w:rPr>
                                <w:rFonts w:hint="eastAsia" w:ascii="宋体" w:hAnsi="宋体" w:cs="宋体"/>
                                <w:spacing w:val="-2"/>
                                <w:sz w:val="18"/>
                                <w:szCs w:val="18"/>
                              </w:rPr>
                              <w:t>二氧化氯消毒剂发生器应测定环</w:t>
                            </w:r>
                          </w:p>
                          <w:p>
                            <w:pPr>
                              <w:spacing w:before="136" w:line="219" w:lineRule="auto"/>
                              <w:ind w:left="152"/>
                              <w:rPr>
                                <w:rFonts w:ascii="宋体" w:hAnsi="宋体" w:cs="宋体"/>
                                <w:sz w:val="18"/>
                                <w:szCs w:val="18"/>
                              </w:rPr>
                            </w:pPr>
                            <w:r>
                              <w:rPr>
                                <w:rFonts w:hint="eastAsia" w:ascii="宋体" w:hAnsi="宋体" w:cs="宋体"/>
                                <w:spacing w:val="-6"/>
                                <w:sz w:val="18"/>
                                <w:szCs w:val="18"/>
                              </w:rPr>
                              <w:t>境</w:t>
                            </w:r>
                            <w:r>
                              <w:rPr>
                                <w:rFonts w:hint="eastAsia" w:ascii="宋体" w:hAnsi="宋体" w:cs="宋体"/>
                                <w:spacing w:val="-4"/>
                                <w:sz w:val="18"/>
                                <w:szCs w:val="18"/>
                              </w:rPr>
                              <w:t>中二氧化氯。</w:t>
                            </w:r>
                          </w:p>
                          <w:p>
                            <w:pPr>
                              <w:spacing w:before="187" w:line="234" w:lineRule="auto"/>
                              <w:ind w:left="22"/>
                              <w:rPr>
                                <w:rFonts w:ascii="宋体" w:hAnsi="宋体" w:cs="宋体"/>
                                <w:sz w:val="18"/>
                                <w:szCs w:val="18"/>
                              </w:rPr>
                            </w:pPr>
                            <w:r>
                              <w:rPr>
                                <w:rFonts w:ascii="宋体" w:hAnsi="宋体" w:cs="宋体"/>
                                <w:position w:val="8"/>
                                <w:sz w:val="9"/>
                                <w:szCs w:val="9"/>
                              </w:rPr>
                              <w:t>f</w:t>
                            </w:r>
                            <w:r>
                              <w:rPr>
                                <w:rFonts w:ascii="宋体" w:hAnsi="宋体" w:cs="宋体"/>
                                <w:spacing w:val="1"/>
                                <w:position w:val="8"/>
                                <w:sz w:val="9"/>
                                <w:szCs w:val="9"/>
                              </w:rPr>
                              <w:t xml:space="preserve"> </w:t>
                            </w:r>
                            <w:r>
                              <w:rPr>
                                <w:rFonts w:hint="eastAsia" w:ascii="宋体" w:hAnsi="宋体" w:cs="宋体"/>
                                <w:spacing w:val="1"/>
                                <w:sz w:val="18"/>
                                <w:szCs w:val="18"/>
                              </w:rPr>
                              <w:t>选择其中</w:t>
                            </w:r>
                            <w:r>
                              <w:rPr>
                                <w:rFonts w:hint="eastAsia" w:ascii="宋体" w:hAnsi="宋体" w:cs="宋体"/>
                                <w:sz w:val="18"/>
                                <w:szCs w:val="18"/>
                              </w:rPr>
                              <w:t>一个指标菌进行中和剂鉴定试验。</w:t>
                            </w:r>
                          </w:p>
                          <w:p>
                            <w:pPr>
                              <w:spacing w:before="187" w:line="417" w:lineRule="exact"/>
                              <w:ind w:left="22"/>
                              <w:rPr>
                                <w:rFonts w:ascii="宋体" w:hAnsi="宋体" w:cs="宋体"/>
                                <w:sz w:val="18"/>
                                <w:szCs w:val="18"/>
                              </w:rPr>
                            </w:pPr>
                            <w:r>
                              <w:rPr>
                                <w:rFonts w:ascii="宋体" w:hAnsi="宋体" w:cs="宋体"/>
                                <w:position w:val="26"/>
                                <w:sz w:val="9"/>
                                <w:szCs w:val="9"/>
                              </w:rPr>
                              <w:t>g</w:t>
                            </w:r>
                            <w:r>
                              <w:rPr>
                                <w:rFonts w:ascii="宋体" w:hAnsi="宋体" w:cs="宋体"/>
                                <w:spacing w:val="-1"/>
                                <w:position w:val="26"/>
                                <w:sz w:val="9"/>
                                <w:szCs w:val="9"/>
                              </w:rPr>
                              <w:t xml:space="preserve">  </w:t>
                            </w:r>
                            <w:r>
                              <w:rPr>
                                <w:rFonts w:hint="eastAsia" w:ascii="宋体" w:hAnsi="宋体" w:cs="宋体"/>
                                <w:spacing w:val="-1"/>
                                <w:position w:val="17"/>
                                <w:sz w:val="18"/>
                                <w:szCs w:val="18"/>
                              </w:rPr>
                              <w:t>产品标签说明书中标注可用于</w:t>
                            </w:r>
                            <w:r>
                              <w:rPr>
                                <w:rFonts w:hint="eastAsia" w:ascii="宋体" w:hAnsi="宋体" w:cs="宋体"/>
                                <w:position w:val="17"/>
                                <w:sz w:val="18"/>
                                <w:szCs w:val="18"/>
                              </w:rPr>
                              <w:t>杀灭霉菌或没有排除在高温高湿、梅雨季节使用，应做本项试验。</w:t>
                            </w:r>
                          </w:p>
                          <w:p>
                            <w:pPr>
                              <w:spacing w:before="1" w:line="234" w:lineRule="auto"/>
                              <w:ind w:left="20"/>
                              <w:rPr>
                                <w:rFonts w:ascii="宋体" w:hAnsi="宋体" w:cs="宋体"/>
                                <w:sz w:val="18"/>
                                <w:szCs w:val="18"/>
                              </w:rPr>
                            </w:pPr>
                            <w:r>
                              <w:rPr>
                                <w:rFonts w:ascii="宋体" w:hAnsi="宋体" w:cs="宋体"/>
                                <w:position w:val="9"/>
                                <w:sz w:val="9"/>
                                <w:szCs w:val="9"/>
                              </w:rPr>
                              <w:t>h</w:t>
                            </w:r>
                            <w:r>
                              <w:rPr>
                                <w:rFonts w:ascii="宋体" w:hAnsi="宋体" w:cs="宋体"/>
                                <w:spacing w:val="1"/>
                                <w:position w:val="9"/>
                                <w:sz w:val="9"/>
                                <w:szCs w:val="9"/>
                              </w:rPr>
                              <w:t xml:space="preserve">  </w:t>
                            </w:r>
                            <w:r>
                              <w:rPr>
                                <w:rFonts w:hint="eastAsia" w:ascii="宋体" w:hAnsi="宋体" w:cs="宋体"/>
                                <w:spacing w:val="1"/>
                                <w:sz w:val="18"/>
                                <w:szCs w:val="18"/>
                              </w:rPr>
                              <w:t>产品标签说</w:t>
                            </w:r>
                            <w:r>
                              <w:rPr>
                                <w:rFonts w:hint="eastAsia" w:ascii="宋体" w:hAnsi="宋体" w:cs="宋体"/>
                                <w:sz w:val="18"/>
                                <w:szCs w:val="18"/>
                              </w:rPr>
                              <w:t>明书中标注可用于病毒灭活或每日工作结束后消毒的消毒产品应做本项试验。</w:t>
                            </w:r>
                          </w:p>
                        </w:txbxContent>
                      </v:textbox>
                    </v:shape>
                  </w:pict>
                </mc:Fallback>
              </mc:AlternateContent>
            </w:r>
            <w:r>
              <w:rPr>
                <w:rFonts w:ascii="宋体" w:hAnsi="宋体" w:cs="宋体"/>
                <w:spacing w:val="-3"/>
                <w:position w:val="8"/>
                <w:sz w:val="9"/>
                <w:szCs w:val="9"/>
              </w:rPr>
              <w:t>a</w:t>
            </w:r>
            <w:r>
              <w:rPr>
                <w:rFonts w:ascii="宋体" w:hAnsi="宋体" w:cs="宋体"/>
                <w:spacing w:val="-6"/>
                <w:position w:val="8"/>
                <w:sz w:val="9"/>
                <w:szCs w:val="9"/>
              </w:rPr>
              <w:t xml:space="preserve"> </w:t>
            </w:r>
            <w:r>
              <w:rPr>
                <w:rFonts w:ascii="宋体" w:hAnsi="宋体" w:cs="宋体"/>
                <w:spacing w:val="-4"/>
                <w:position w:val="8"/>
                <w:sz w:val="9"/>
                <w:szCs w:val="9"/>
              </w:rPr>
              <w:t xml:space="preserve"> </w:t>
            </w:r>
            <w:r>
              <w:rPr>
                <w:rFonts w:hint="eastAsia" w:ascii="宋体" w:hAnsi="宋体" w:cs="宋体"/>
                <w:spacing w:val="-3"/>
                <w:sz w:val="18"/>
                <w:szCs w:val="18"/>
              </w:rPr>
              <w:t>限于单纯化学成分。</w:t>
            </w:r>
          </w:p>
          <w:p/>
          <w:p/>
          <w:p/>
          <w:p/>
          <w:p/>
          <w:p/>
          <w:p/>
          <w:p/>
          <w:p/>
          <w:p>
            <w:pPr>
              <w:spacing w:line="241" w:lineRule="auto"/>
            </w:pPr>
          </w:p>
          <w:p>
            <w:pPr>
              <w:spacing w:line="241" w:lineRule="auto"/>
            </w:pPr>
          </w:p>
          <w:p>
            <w:pPr>
              <w:spacing w:line="241" w:lineRule="auto"/>
            </w:pPr>
            <w:r>
              <mc:AlternateContent>
                <mc:Choice Requires="wps">
                  <w:drawing>
                    <wp:anchor distT="0" distB="0" distL="114300" distR="114300" simplePos="0" relativeHeight="251668480" behindDoc="0" locked="0" layoutInCell="1" allowOverlap="1">
                      <wp:simplePos x="0" y="0"/>
                      <wp:positionH relativeFrom="page">
                        <wp:posOffset>221615</wp:posOffset>
                      </wp:positionH>
                      <wp:positionV relativeFrom="page">
                        <wp:posOffset>2952750</wp:posOffset>
                      </wp:positionV>
                      <wp:extent cx="5438775" cy="1981200"/>
                      <wp:effectExtent l="0" t="0" r="9525" b="0"/>
                      <wp:wrapNone/>
                      <wp:docPr id="24" name="Text Box 21"/>
                      <wp:cNvGraphicFramePr/>
                      <a:graphic xmlns:a="http://schemas.openxmlformats.org/drawingml/2006/main">
                        <a:graphicData uri="http://schemas.microsoft.com/office/word/2010/wordprocessingShape">
                          <wps:wsp>
                            <wps:cNvSpPr txBox="1">
                              <a:spLocks noChangeArrowheads="1"/>
                            </wps:cNvSpPr>
                            <wps:spPr bwMode="auto">
                              <a:xfrm>
                                <a:off x="0" y="0"/>
                                <a:ext cx="5438775" cy="1981200"/>
                              </a:xfrm>
                              <a:prstGeom prst="rect">
                                <a:avLst/>
                              </a:prstGeom>
                              <a:noFill/>
                              <a:ln>
                                <a:noFill/>
                              </a:ln>
                            </wps:spPr>
                            <wps:txbx>
                              <w:txbxContent>
                                <w:p>
                                  <w:pPr>
                                    <w:spacing w:line="360" w:lineRule="auto"/>
                                    <w:ind w:left="26"/>
                                    <w:rPr>
                                      <w:rFonts w:ascii="宋体" w:hAnsi="宋体" w:cs="宋体"/>
                                      <w:sz w:val="18"/>
                                      <w:szCs w:val="18"/>
                                    </w:rPr>
                                  </w:pPr>
                                  <w:r>
                                    <w:rPr>
                                      <w:rFonts w:ascii="宋体" w:hAnsi="宋体" w:cs="宋体"/>
                                      <w:position w:val="9"/>
                                      <w:sz w:val="9"/>
                                      <w:szCs w:val="9"/>
                                    </w:rPr>
                                    <w:t>i</w:t>
                                  </w:r>
                                  <w:r>
                                    <w:rPr>
                                      <w:rFonts w:ascii="宋体" w:hAnsi="宋体" w:cs="宋体"/>
                                      <w:spacing w:val="-1"/>
                                      <w:position w:val="9"/>
                                      <w:sz w:val="9"/>
                                      <w:szCs w:val="9"/>
                                    </w:rPr>
                                    <w:t xml:space="preserve">  </w:t>
                                  </w:r>
                                  <w:r>
                                    <w:rPr>
                                      <w:rFonts w:hint="eastAsia" w:ascii="宋体" w:hAnsi="宋体" w:cs="宋体"/>
                                      <w:spacing w:val="-1"/>
                                      <w:sz w:val="18"/>
                                      <w:szCs w:val="18"/>
                                    </w:rPr>
                                    <w:t>产品标签说明书中标注可用于中</w:t>
                                  </w:r>
                                  <w:r>
                                    <w:rPr>
                                      <w:rFonts w:hint="eastAsia" w:ascii="宋体" w:hAnsi="宋体" w:cs="宋体"/>
                                      <w:sz w:val="18"/>
                                      <w:szCs w:val="18"/>
                                    </w:rPr>
                                    <w:t>水平消毒的消毒产品应做本项试验。</w:t>
                                  </w:r>
                                </w:p>
                                <w:p>
                                  <w:pPr>
                                    <w:spacing w:line="360" w:lineRule="auto"/>
                                    <w:ind w:left="24"/>
                                    <w:rPr>
                                      <w:rFonts w:ascii="宋体" w:hAnsi="宋体" w:cs="宋体"/>
                                      <w:sz w:val="18"/>
                                      <w:szCs w:val="18"/>
                                    </w:rPr>
                                  </w:pPr>
                                  <w:r>
                                    <w:rPr>
                                      <w:rFonts w:ascii="宋体" w:hAnsi="宋体" w:cs="宋体"/>
                                      <w:position w:val="26"/>
                                      <w:sz w:val="9"/>
                                      <w:szCs w:val="9"/>
                                    </w:rPr>
                                    <w:t>j</w:t>
                                  </w:r>
                                  <w:r>
                                    <w:rPr>
                                      <w:rFonts w:ascii="宋体" w:hAnsi="宋体" w:cs="宋体"/>
                                      <w:spacing w:val="1"/>
                                      <w:position w:val="26"/>
                                      <w:sz w:val="9"/>
                                      <w:szCs w:val="9"/>
                                    </w:rPr>
                                    <w:t xml:space="preserve">  </w:t>
                                  </w:r>
                                  <w:r>
                                    <w:rPr>
                                      <w:rFonts w:hint="eastAsia" w:ascii="宋体" w:hAnsi="宋体" w:cs="宋体"/>
                                      <w:spacing w:val="1"/>
                                      <w:position w:val="17"/>
                                      <w:sz w:val="18"/>
                                      <w:szCs w:val="18"/>
                                    </w:rPr>
                                    <w:t>产品标签说明</w:t>
                                  </w:r>
                                  <w:r>
                                    <w:rPr>
                                      <w:rFonts w:hint="eastAsia" w:ascii="宋体" w:hAnsi="宋体" w:cs="宋体"/>
                                      <w:position w:val="17"/>
                                      <w:sz w:val="18"/>
                                      <w:szCs w:val="18"/>
                                    </w:rPr>
                                    <w:t>书中标注可用于高水平消毒或可杀灭细菌芽孢的消毒产品应做本项试验。</w:t>
                                  </w:r>
                                </w:p>
                                <w:p>
                                  <w:pPr>
                                    <w:spacing w:line="360" w:lineRule="auto"/>
                                    <w:rPr>
                                      <w:rFonts w:ascii="宋体" w:hAnsi="宋体" w:cs="宋体"/>
                                      <w:sz w:val="18"/>
                                      <w:szCs w:val="18"/>
                                    </w:rPr>
                                  </w:pPr>
                                  <w:r>
                                    <w:rPr>
                                      <w:rFonts w:ascii="宋体" w:hAnsi="宋体" w:cs="宋体"/>
                                      <w:position w:val="9"/>
                                      <w:sz w:val="9"/>
                                      <w:szCs w:val="9"/>
                                    </w:rPr>
                                    <w:t>k</w:t>
                                  </w:r>
                                  <w:r>
                                    <w:rPr>
                                      <w:rFonts w:ascii="宋体" w:hAnsi="宋体" w:cs="宋体"/>
                                      <w:spacing w:val="1"/>
                                      <w:position w:val="9"/>
                                      <w:sz w:val="9"/>
                                      <w:szCs w:val="9"/>
                                    </w:rPr>
                                    <w:t xml:space="preserve"> </w:t>
                                  </w:r>
                                  <w:r>
                                    <w:rPr>
                                      <w:rFonts w:hint="eastAsia" w:ascii="宋体" w:hAnsi="宋体" w:cs="宋体"/>
                                      <w:spacing w:val="1"/>
                                      <w:sz w:val="18"/>
                                      <w:szCs w:val="18"/>
                                    </w:rPr>
                                    <w:t>产品标签说明书中</w:t>
                                  </w:r>
                                  <w:r>
                                    <w:rPr>
                                      <w:rFonts w:hint="eastAsia" w:ascii="宋体" w:hAnsi="宋体" w:cs="宋体"/>
                                      <w:sz w:val="18"/>
                                      <w:szCs w:val="18"/>
                                    </w:rPr>
                                    <w:t>标注可去除生物膜的消毒产品应做本项试验。</w:t>
                                  </w:r>
                                </w:p>
                                <w:p>
                                  <w:pPr>
                                    <w:spacing w:line="360" w:lineRule="auto"/>
                                    <w:rPr>
                                      <w:rFonts w:ascii="宋体" w:hAnsi="宋体" w:cs="宋体"/>
                                      <w:sz w:val="18"/>
                                      <w:szCs w:val="18"/>
                                    </w:rPr>
                                  </w:pPr>
                                  <w:r>
                                    <w:rPr>
                                      <w:rFonts w:ascii="宋体" w:hAnsi="宋体" w:cs="宋体"/>
                                      <w:position w:val="9"/>
                                      <w:sz w:val="9"/>
                                      <w:szCs w:val="9"/>
                                    </w:rPr>
                                    <w:t>l</w:t>
                                  </w:r>
                                  <w:r>
                                    <w:rPr>
                                      <w:rFonts w:ascii="宋体" w:hAnsi="宋体" w:cs="宋体"/>
                                      <w:spacing w:val="-1"/>
                                      <w:position w:val="9"/>
                                      <w:sz w:val="9"/>
                                      <w:szCs w:val="9"/>
                                    </w:rPr>
                                    <w:t xml:space="preserve">  </w:t>
                                  </w:r>
                                  <w:r>
                                    <w:rPr>
                                      <w:rFonts w:hint="eastAsia" w:ascii="宋体" w:hAnsi="宋体" w:cs="宋体"/>
                                      <w:spacing w:val="-1"/>
                                      <w:sz w:val="18"/>
                                      <w:szCs w:val="18"/>
                                    </w:rPr>
                                    <w:t>产品标签说明书中标注可用于</w:t>
                                  </w:r>
                                  <w:r>
                                    <w:rPr>
                                      <w:rFonts w:hint="eastAsia" w:ascii="宋体" w:hAnsi="宋体" w:cs="宋体"/>
                                      <w:sz w:val="18"/>
                                      <w:szCs w:val="18"/>
                                    </w:rPr>
                                    <w:t>连续消毒的消毒剂应做本项试验。</w:t>
                                  </w:r>
                                </w:p>
                                <w:p>
                                  <w:pPr>
                                    <w:spacing w:line="360" w:lineRule="auto"/>
                                    <w:ind w:left="20"/>
                                    <w:rPr>
                                      <w:rFonts w:ascii="宋体" w:hAnsi="宋体" w:cs="宋体"/>
                                      <w:sz w:val="18"/>
                                      <w:szCs w:val="18"/>
                                    </w:rPr>
                                  </w:pPr>
                                  <w:r>
                                    <w:rPr>
                                      <w:rFonts w:ascii="宋体" w:hAnsi="宋体" w:cs="宋体"/>
                                      <w:position w:val="8"/>
                                      <w:sz w:val="9"/>
                                      <w:szCs w:val="9"/>
                                    </w:rPr>
                                    <w:t xml:space="preserve">m  </w:t>
                                  </w:r>
                                  <w:r>
                                    <w:rPr>
                                      <w:rFonts w:hint="eastAsia" w:ascii="宋体" w:hAnsi="宋体" w:cs="宋体"/>
                                      <w:sz w:val="18"/>
                                      <w:szCs w:val="18"/>
                                    </w:rPr>
                                    <w:t>基因突变试验或染色体畸变试验任选一项。</w:t>
                                  </w:r>
                                </w:p>
                                <w:p>
                                  <w:pPr>
                                    <w:spacing w:line="360" w:lineRule="auto"/>
                                    <w:ind w:left="20"/>
                                    <w:rPr>
                                      <w:rFonts w:hint="eastAsia" w:ascii="宋体" w:hAnsi="宋体" w:cs="宋体"/>
                                      <w:sz w:val="18"/>
                                      <w:szCs w:val="18"/>
                                    </w:rPr>
                                  </w:pPr>
                                  <w:r>
                                    <w:rPr>
                                      <w:rFonts w:ascii="宋体" w:hAnsi="宋体" w:cs="宋体"/>
                                      <w:spacing w:val="-11"/>
                                      <w:position w:val="9"/>
                                      <w:sz w:val="9"/>
                                      <w:szCs w:val="9"/>
                                    </w:rPr>
                                    <w:t>n</w:t>
                                  </w:r>
                                  <w:r>
                                    <w:rPr>
                                      <w:rFonts w:ascii="宋体" w:hAnsi="宋体" w:cs="宋体"/>
                                      <w:spacing w:val="-22"/>
                                      <w:position w:val="9"/>
                                      <w:sz w:val="9"/>
                                      <w:szCs w:val="9"/>
                                    </w:rPr>
                                    <w:t xml:space="preserve"> </w:t>
                                  </w:r>
                                  <w:r>
                                    <w:rPr>
                                      <w:rFonts w:ascii="宋体" w:hAnsi="宋体" w:cs="宋体"/>
                                      <w:spacing w:val="-21"/>
                                      <w:position w:val="9"/>
                                      <w:sz w:val="9"/>
                                      <w:szCs w:val="9"/>
                                    </w:rPr>
                                    <w:t xml:space="preserve"> </w:t>
                                  </w:r>
                                  <w:r>
                                    <w:rPr>
                                      <w:rFonts w:hint="eastAsia" w:ascii="宋体" w:hAnsi="宋体" w:cs="宋体"/>
                                      <w:spacing w:val="-11"/>
                                      <w:sz w:val="18"/>
                                      <w:szCs w:val="18"/>
                                    </w:rPr>
                                    <w:t>外来化学因子的消毒器械用于连续消毒的应做毒理学试验，自产化学因子的消毒器械用于连续消毒的宜做毒理学试验。</w:t>
                                  </w:r>
                                </w:p>
                              </w:txbxContent>
                            </wps:txbx>
                            <wps:bodyPr rot="0" vert="horz" wrap="square" lIns="0" tIns="0" rIns="0" bIns="0" anchor="t" anchorCtr="0" upright="1">
                              <a:noAutofit/>
                            </wps:bodyPr>
                          </wps:wsp>
                        </a:graphicData>
                      </a:graphic>
                    </wp:anchor>
                  </w:drawing>
                </mc:Choice>
                <mc:Fallback>
                  <w:pict>
                    <v:shape id="Text Box 21" o:spid="_x0000_s1026" o:spt="202" type="#_x0000_t202" style="position:absolute;left:0pt;margin-left:17.45pt;margin-top:232.5pt;height:156pt;width:428.25pt;mso-position-horizontal-relative:page;mso-position-vertical-relative:page;z-index:251668480;mso-width-relative:page;mso-height-relative:page;" filled="f" stroked="f" coordsize="21600,21600" o:gfxdata="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3i40V2QAAAAoBAAAPAAAAAAAAAAEAIAAAACIAAABkcnMvZG93&#10;bnJldi54bWxQSwECFAAUAAAACACHTuJAyRd81f8BAAAHBAAADgAAAAAAAAABACAAAAAoAQAAZHJz&#10;L2Uyb0RvYy54bWxQSwUGAAAAAAYABgBZAQAAmQUAAAAA&#10;">
                      <v:fill on="f" focussize="0,0"/>
                      <v:stroke on="f"/>
                      <v:imagedata o:title=""/>
                      <o:lock v:ext="edit" aspectratio="f"/>
                      <v:textbox inset="0mm,0mm,0mm,0mm">
                        <w:txbxContent>
                          <w:p>
                            <w:pPr>
                              <w:spacing w:line="360" w:lineRule="auto"/>
                              <w:ind w:left="26"/>
                              <w:rPr>
                                <w:rFonts w:ascii="宋体" w:hAnsi="宋体" w:cs="宋体"/>
                                <w:sz w:val="18"/>
                                <w:szCs w:val="18"/>
                              </w:rPr>
                            </w:pPr>
                            <w:r>
                              <w:rPr>
                                <w:rFonts w:ascii="宋体" w:hAnsi="宋体" w:cs="宋体"/>
                                <w:position w:val="9"/>
                                <w:sz w:val="9"/>
                                <w:szCs w:val="9"/>
                              </w:rPr>
                              <w:t>i</w:t>
                            </w:r>
                            <w:r>
                              <w:rPr>
                                <w:rFonts w:ascii="宋体" w:hAnsi="宋体" w:cs="宋体"/>
                                <w:spacing w:val="-1"/>
                                <w:position w:val="9"/>
                                <w:sz w:val="9"/>
                                <w:szCs w:val="9"/>
                              </w:rPr>
                              <w:t xml:space="preserve">  </w:t>
                            </w:r>
                            <w:r>
                              <w:rPr>
                                <w:rFonts w:hint="eastAsia" w:ascii="宋体" w:hAnsi="宋体" w:cs="宋体"/>
                                <w:spacing w:val="-1"/>
                                <w:sz w:val="18"/>
                                <w:szCs w:val="18"/>
                              </w:rPr>
                              <w:t>产品标签说明书中标注可用于中</w:t>
                            </w:r>
                            <w:r>
                              <w:rPr>
                                <w:rFonts w:hint="eastAsia" w:ascii="宋体" w:hAnsi="宋体" w:cs="宋体"/>
                                <w:sz w:val="18"/>
                                <w:szCs w:val="18"/>
                              </w:rPr>
                              <w:t>水平消毒的消毒产品应做本项试验。</w:t>
                            </w:r>
                          </w:p>
                          <w:p>
                            <w:pPr>
                              <w:spacing w:line="360" w:lineRule="auto"/>
                              <w:ind w:left="24"/>
                              <w:rPr>
                                <w:rFonts w:ascii="宋体" w:hAnsi="宋体" w:cs="宋体"/>
                                <w:sz w:val="18"/>
                                <w:szCs w:val="18"/>
                              </w:rPr>
                            </w:pPr>
                            <w:r>
                              <w:rPr>
                                <w:rFonts w:ascii="宋体" w:hAnsi="宋体" w:cs="宋体"/>
                                <w:position w:val="26"/>
                                <w:sz w:val="9"/>
                                <w:szCs w:val="9"/>
                              </w:rPr>
                              <w:t>j</w:t>
                            </w:r>
                            <w:r>
                              <w:rPr>
                                <w:rFonts w:ascii="宋体" w:hAnsi="宋体" w:cs="宋体"/>
                                <w:spacing w:val="1"/>
                                <w:position w:val="26"/>
                                <w:sz w:val="9"/>
                                <w:szCs w:val="9"/>
                              </w:rPr>
                              <w:t xml:space="preserve">  </w:t>
                            </w:r>
                            <w:r>
                              <w:rPr>
                                <w:rFonts w:hint="eastAsia" w:ascii="宋体" w:hAnsi="宋体" w:cs="宋体"/>
                                <w:spacing w:val="1"/>
                                <w:position w:val="17"/>
                                <w:sz w:val="18"/>
                                <w:szCs w:val="18"/>
                              </w:rPr>
                              <w:t>产品标签说明</w:t>
                            </w:r>
                            <w:r>
                              <w:rPr>
                                <w:rFonts w:hint="eastAsia" w:ascii="宋体" w:hAnsi="宋体" w:cs="宋体"/>
                                <w:position w:val="17"/>
                                <w:sz w:val="18"/>
                                <w:szCs w:val="18"/>
                              </w:rPr>
                              <w:t>书中标注可用于高水平消毒或可杀灭细菌芽孢的消毒产品应做本项试验。</w:t>
                            </w:r>
                          </w:p>
                          <w:p>
                            <w:pPr>
                              <w:spacing w:line="360" w:lineRule="auto"/>
                              <w:rPr>
                                <w:rFonts w:ascii="宋体" w:hAnsi="宋体" w:cs="宋体"/>
                                <w:sz w:val="18"/>
                                <w:szCs w:val="18"/>
                              </w:rPr>
                            </w:pPr>
                            <w:r>
                              <w:rPr>
                                <w:rFonts w:ascii="宋体" w:hAnsi="宋体" w:cs="宋体"/>
                                <w:position w:val="9"/>
                                <w:sz w:val="9"/>
                                <w:szCs w:val="9"/>
                              </w:rPr>
                              <w:t>k</w:t>
                            </w:r>
                            <w:r>
                              <w:rPr>
                                <w:rFonts w:ascii="宋体" w:hAnsi="宋体" w:cs="宋体"/>
                                <w:spacing w:val="1"/>
                                <w:position w:val="9"/>
                                <w:sz w:val="9"/>
                                <w:szCs w:val="9"/>
                              </w:rPr>
                              <w:t xml:space="preserve"> </w:t>
                            </w:r>
                            <w:r>
                              <w:rPr>
                                <w:rFonts w:hint="eastAsia" w:ascii="宋体" w:hAnsi="宋体" w:cs="宋体"/>
                                <w:spacing w:val="1"/>
                                <w:sz w:val="18"/>
                                <w:szCs w:val="18"/>
                              </w:rPr>
                              <w:t>产品标签说明书中</w:t>
                            </w:r>
                            <w:r>
                              <w:rPr>
                                <w:rFonts w:hint="eastAsia" w:ascii="宋体" w:hAnsi="宋体" w:cs="宋体"/>
                                <w:sz w:val="18"/>
                                <w:szCs w:val="18"/>
                              </w:rPr>
                              <w:t>标注可去除生物膜的消毒产品应做本项试验。</w:t>
                            </w:r>
                          </w:p>
                          <w:p>
                            <w:pPr>
                              <w:spacing w:line="360" w:lineRule="auto"/>
                              <w:rPr>
                                <w:rFonts w:ascii="宋体" w:hAnsi="宋体" w:cs="宋体"/>
                                <w:sz w:val="18"/>
                                <w:szCs w:val="18"/>
                              </w:rPr>
                            </w:pPr>
                            <w:r>
                              <w:rPr>
                                <w:rFonts w:ascii="宋体" w:hAnsi="宋体" w:cs="宋体"/>
                                <w:position w:val="9"/>
                                <w:sz w:val="9"/>
                                <w:szCs w:val="9"/>
                              </w:rPr>
                              <w:t>l</w:t>
                            </w:r>
                            <w:r>
                              <w:rPr>
                                <w:rFonts w:ascii="宋体" w:hAnsi="宋体" w:cs="宋体"/>
                                <w:spacing w:val="-1"/>
                                <w:position w:val="9"/>
                                <w:sz w:val="9"/>
                                <w:szCs w:val="9"/>
                              </w:rPr>
                              <w:t xml:space="preserve">  </w:t>
                            </w:r>
                            <w:r>
                              <w:rPr>
                                <w:rFonts w:hint="eastAsia" w:ascii="宋体" w:hAnsi="宋体" w:cs="宋体"/>
                                <w:spacing w:val="-1"/>
                                <w:sz w:val="18"/>
                                <w:szCs w:val="18"/>
                              </w:rPr>
                              <w:t>产品标签说明书中标注可用于</w:t>
                            </w:r>
                            <w:r>
                              <w:rPr>
                                <w:rFonts w:hint="eastAsia" w:ascii="宋体" w:hAnsi="宋体" w:cs="宋体"/>
                                <w:sz w:val="18"/>
                                <w:szCs w:val="18"/>
                              </w:rPr>
                              <w:t>连续消毒的消毒剂应做本项试验。</w:t>
                            </w:r>
                          </w:p>
                          <w:p>
                            <w:pPr>
                              <w:spacing w:line="360" w:lineRule="auto"/>
                              <w:ind w:left="20"/>
                              <w:rPr>
                                <w:rFonts w:ascii="宋体" w:hAnsi="宋体" w:cs="宋体"/>
                                <w:sz w:val="18"/>
                                <w:szCs w:val="18"/>
                              </w:rPr>
                            </w:pPr>
                            <w:r>
                              <w:rPr>
                                <w:rFonts w:ascii="宋体" w:hAnsi="宋体" w:cs="宋体"/>
                                <w:position w:val="8"/>
                                <w:sz w:val="9"/>
                                <w:szCs w:val="9"/>
                              </w:rPr>
                              <w:t xml:space="preserve">m  </w:t>
                            </w:r>
                            <w:r>
                              <w:rPr>
                                <w:rFonts w:hint="eastAsia" w:ascii="宋体" w:hAnsi="宋体" w:cs="宋体"/>
                                <w:sz w:val="18"/>
                                <w:szCs w:val="18"/>
                              </w:rPr>
                              <w:t>基因突变试验或染色体畸变试验任选一项。</w:t>
                            </w:r>
                          </w:p>
                          <w:p>
                            <w:pPr>
                              <w:spacing w:line="360" w:lineRule="auto"/>
                              <w:ind w:left="20"/>
                              <w:rPr>
                                <w:rFonts w:hint="eastAsia" w:ascii="宋体" w:hAnsi="宋体" w:cs="宋体"/>
                                <w:sz w:val="18"/>
                                <w:szCs w:val="18"/>
                              </w:rPr>
                            </w:pPr>
                            <w:r>
                              <w:rPr>
                                <w:rFonts w:ascii="宋体" w:hAnsi="宋体" w:cs="宋体"/>
                                <w:spacing w:val="-11"/>
                                <w:position w:val="9"/>
                                <w:sz w:val="9"/>
                                <w:szCs w:val="9"/>
                              </w:rPr>
                              <w:t>n</w:t>
                            </w:r>
                            <w:r>
                              <w:rPr>
                                <w:rFonts w:ascii="宋体" w:hAnsi="宋体" w:cs="宋体"/>
                                <w:spacing w:val="-22"/>
                                <w:position w:val="9"/>
                                <w:sz w:val="9"/>
                                <w:szCs w:val="9"/>
                              </w:rPr>
                              <w:t xml:space="preserve"> </w:t>
                            </w:r>
                            <w:r>
                              <w:rPr>
                                <w:rFonts w:ascii="宋体" w:hAnsi="宋体" w:cs="宋体"/>
                                <w:spacing w:val="-21"/>
                                <w:position w:val="9"/>
                                <w:sz w:val="9"/>
                                <w:szCs w:val="9"/>
                              </w:rPr>
                              <w:t xml:space="preserve"> </w:t>
                            </w:r>
                            <w:r>
                              <w:rPr>
                                <w:rFonts w:hint="eastAsia" w:ascii="宋体" w:hAnsi="宋体" w:cs="宋体"/>
                                <w:spacing w:val="-11"/>
                                <w:sz w:val="18"/>
                                <w:szCs w:val="18"/>
                              </w:rPr>
                              <w:t>外来化学因子的消毒器械用于连续消毒的应做毒理学试验，自产化学因子的消毒器械用于连续消毒的宜做毒理学试验。</w:t>
                            </w:r>
                          </w:p>
                        </w:txbxContent>
                      </v:textbox>
                    </v:shape>
                  </w:pict>
                </mc:Fallback>
              </mc:AlternateContent>
            </w: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line="241" w:lineRule="auto"/>
            </w:pPr>
          </w:p>
          <w:p>
            <w:pPr>
              <w:spacing w:before="189" w:line="235" w:lineRule="auto"/>
              <w:rPr>
                <w:rFonts w:hint="eastAsia" w:ascii="宋体" w:hAnsi="宋体" w:cs="宋体"/>
                <w:sz w:val="18"/>
                <w:szCs w:val="18"/>
              </w:rPr>
            </w:pPr>
          </w:p>
        </w:tc>
      </w:tr>
    </w:tbl>
    <w:p>
      <w:pPr>
        <w:spacing w:before="19" w:line="220" w:lineRule="auto"/>
        <w:rPr>
          <w:rFonts w:ascii="宋体" w:hAnsi="宋体" w:cs="宋体"/>
          <w:spacing w:val="-2"/>
        </w:rPr>
      </w:pPr>
    </w:p>
    <w:p>
      <w:pPr>
        <w:spacing w:line="221" w:lineRule="auto"/>
        <w:ind w:firstLine="4248" w:firstLineChars="1800"/>
        <w:rPr>
          <w:rFonts w:ascii="黑体" w:hAnsi="黑体" w:eastAsia="黑体" w:cs="黑体"/>
          <w:spacing w:val="13"/>
        </w:rPr>
      </w:pPr>
    </w:p>
    <w:p>
      <w:pPr>
        <w:spacing w:before="61" w:line="45" w:lineRule="exact"/>
        <w:ind w:left="2937"/>
        <w:jc w:val="center"/>
        <w:rPr>
          <w:rFonts w:ascii="Times New Roman" w:hAnsi="Times New Roman"/>
          <w:position w:val="5"/>
        </w:rPr>
      </w:pPr>
    </w:p>
    <w:p>
      <w:pPr>
        <w:pStyle w:val="56"/>
        <w:ind w:firstLine="420"/>
      </w:pPr>
    </w:p>
    <w:sectPr>
      <w:footerReference r:id="rId14" w:type="default"/>
      <w:headerReference r:id="rId13" w:type="even"/>
      <w:footerReference r:id="rId15"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rPr>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rPr>
                        <w:lang w:val="zh-CN"/>
                      </w:rPr>
                      <w:t>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r>
      <w:rPr>
        <w:sz w:val="2"/>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2"/>
                          </w:pPr>
                          <w:r>
                            <w:fldChar w:fldCharType="begin"/>
                          </w:r>
                          <w:r>
                            <w:instrText xml:space="preserve">PAGE   \* MERGEFORMAT</w:instrText>
                          </w:r>
                          <w:r>
                            <w:fldChar w:fldCharType="separate"/>
                          </w:r>
                          <w:r>
                            <w:rPr>
                              <w:lang w:val="zh-CN"/>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52"/>
                    </w:pPr>
                    <w:r>
                      <w:fldChar w:fldCharType="begin"/>
                    </w:r>
                    <w:r>
                      <w:instrText xml:space="preserve">PAGE   \* MERGEFORMAT</w:instrText>
                    </w:r>
                    <w:r>
                      <w:fldChar w:fldCharType="separate"/>
                    </w:r>
                    <w:r>
                      <w:rPr>
                        <w:lang w:val="zh-CN"/>
                      </w:rP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2"/>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52"/>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PAGE   \* MERGEFORMAT</w:instrText>
                          </w:r>
                          <w:r>
                            <w:fldChar w:fldCharType="separate"/>
                          </w:r>
                          <w:r>
                            <w:rPr>
                              <w:lang w:val="zh-CN"/>
                            </w:rP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17"/>
                    </w:pPr>
                    <w:r>
                      <w:fldChar w:fldCharType="begin"/>
                    </w:r>
                    <w:r>
                      <w:instrText xml:space="preserve">PAGE   \* MERGEFORMAT</w:instrText>
                    </w:r>
                    <w:r>
                      <w:fldChar w:fldCharType="separate"/>
                    </w:r>
                    <w:r>
                      <w:rPr>
                        <w:lang w:val="zh-CN"/>
                      </w:rP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DB21/T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DB21/T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left"/>
      <w:rPr>
        <w:rFonts w:ascii="黑体" w:hAnsi="黑体" w:eastAsia="黑体" w:cs="黑体"/>
        <w:sz w:val="21"/>
        <w:szCs w:val="21"/>
        <w:lang w:val="fr-FR"/>
      </w:rPr>
    </w:pPr>
    <w:r>
      <w:rPr>
        <w:rFonts w:hint="eastAsia" w:ascii="黑体" w:hAnsi="黑体" w:eastAsia="黑体" w:cs="黑体"/>
        <w:sz w:val="21"/>
        <w:szCs w:val="21"/>
      </w:rPr>
      <w:fldChar w:fldCharType="begin"/>
    </w:r>
    <w:r>
      <w:rPr>
        <w:rFonts w:hint="eastAsia" w:ascii="黑体" w:hAnsi="黑体" w:eastAsia="黑体" w:cs="黑体"/>
        <w:sz w:val="21"/>
        <w:szCs w:val="21"/>
        <w:lang w:val="fr-FR"/>
      </w:rPr>
      <w:instrText xml:space="preserve"> STYLEREF  </w:instrText>
    </w:r>
    <w:r>
      <w:rPr>
        <w:rFonts w:hint="eastAsia" w:ascii="黑体" w:hAnsi="黑体" w:eastAsia="黑体" w:cs="黑体"/>
        <w:sz w:val="21"/>
        <w:szCs w:val="21"/>
      </w:rPr>
      <w:instrText xml:space="preserve">标准文件</w:instrText>
    </w:r>
    <w:r>
      <w:rPr>
        <w:rFonts w:hint="eastAsia" w:ascii="黑体" w:hAnsi="黑体" w:eastAsia="黑体" w:cs="黑体"/>
        <w:sz w:val="21"/>
        <w:szCs w:val="21"/>
        <w:lang w:val="fr-FR"/>
      </w:rPr>
      <w:instrText xml:space="preserve">_</w:instrText>
    </w:r>
    <w:r>
      <w:rPr>
        <w:rFonts w:hint="eastAsia" w:ascii="黑体" w:hAnsi="黑体" w:eastAsia="黑体" w:cs="黑体"/>
        <w:sz w:val="21"/>
        <w:szCs w:val="21"/>
      </w:rPr>
      <w:instrText xml:space="preserve">文件编号</w:instrText>
    </w:r>
    <w:r>
      <w:rPr>
        <w:rFonts w:hint="eastAsia" w:ascii="黑体" w:hAnsi="黑体" w:eastAsia="黑体" w:cs="黑体"/>
        <w:sz w:val="21"/>
        <w:szCs w:val="21"/>
        <w:lang w:val="fr-FR"/>
      </w:rPr>
      <w:instrText xml:space="preserve">  \* MERGEFORMAT </w:instrText>
    </w:r>
    <w:r>
      <w:rPr>
        <w:rFonts w:hint="eastAsia" w:ascii="黑体" w:hAnsi="黑体" w:eastAsia="黑体" w:cs="黑体"/>
        <w:sz w:val="21"/>
        <w:szCs w:val="21"/>
      </w:rPr>
      <w:fldChar w:fldCharType="separate"/>
    </w:r>
    <w:r>
      <w:rPr>
        <w:rFonts w:hint="eastAsia" w:ascii="黑体" w:hAnsi="黑体" w:eastAsia="黑体" w:cs="黑体"/>
        <w:sz w:val="21"/>
        <w:szCs w:val="21"/>
        <w:lang w:val="fr-FR"/>
      </w:rPr>
      <w:t>DB21/T XXXX—XXXX</w:t>
    </w:r>
    <w:r>
      <w:rPr>
        <w:rFonts w:hint="eastAsia" w:ascii="黑体" w:hAnsi="黑体" w:eastAsia="黑体" w:cs="黑体"/>
        <w:sz w:val="21"/>
        <w:szCs w:val="21"/>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1NTNiMDMwMGM0ODFlMDI0YWY3YTU0MDIzNDQ5MjkifQ=="/>
  </w:docVars>
  <w:rsids>
    <w:rsidRoot w:val="006543A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1DD"/>
    <w:rsid w:val="000359C3"/>
    <w:rsid w:val="00035A7D"/>
    <w:rsid w:val="000365ED"/>
    <w:rsid w:val="0004249A"/>
    <w:rsid w:val="00043282"/>
    <w:rsid w:val="00044286"/>
    <w:rsid w:val="00047CE2"/>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27B"/>
    <w:rsid w:val="001A234A"/>
    <w:rsid w:val="001A4CF3"/>
    <w:rsid w:val="001B06E8"/>
    <w:rsid w:val="001B71D0"/>
    <w:rsid w:val="001B71EE"/>
    <w:rsid w:val="001B7DA2"/>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1789"/>
    <w:rsid w:val="00243540"/>
    <w:rsid w:val="0024497B"/>
    <w:rsid w:val="0024515B"/>
    <w:rsid w:val="00246021"/>
    <w:rsid w:val="0024666E"/>
    <w:rsid w:val="00247F52"/>
    <w:rsid w:val="00250B25"/>
    <w:rsid w:val="00250BBE"/>
    <w:rsid w:val="002515C2"/>
    <w:rsid w:val="0025194F"/>
    <w:rsid w:val="0026148A"/>
    <w:rsid w:val="002619B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97D"/>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3C62"/>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5690"/>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37AD"/>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1B9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0E6"/>
    <w:rsid w:val="005E34CA"/>
    <w:rsid w:val="005E3C18"/>
    <w:rsid w:val="005E6812"/>
    <w:rsid w:val="005E7881"/>
    <w:rsid w:val="005E78E0"/>
    <w:rsid w:val="005F0D9C"/>
    <w:rsid w:val="005F284E"/>
    <w:rsid w:val="005F4712"/>
    <w:rsid w:val="005F4F4F"/>
    <w:rsid w:val="005F593B"/>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3A2"/>
    <w:rsid w:val="00654EC0"/>
    <w:rsid w:val="0065525B"/>
    <w:rsid w:val="00655B2F"/>
    <w:rsid w:val="00655D4F"/>
    <w:rsid w:val="00656D29"/>
    <w:rsid w:val="006640E5"/>
    <w:rsid w:val="006646F1"/>
    <w:rsid w:val="00664929"/>
    <w:rsid w:val="00664F62"/>
    <w:rsid w:val="006655E1"/>
    <w:rsid w:val="00672060"/>
    <w:rsid w:val="00672BFD"/>
    <w:rsid w:val="00676048"/>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9EC"/>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19C"/>
    <w:rsid w:val="00842A47"/>
    <w:rsid w:val="00843C13"/>
    <w:rsid w:val="008454F8"/>
    <w:rsid w:val="0085173A"/>
    <w:rsid w:val="00853C33"/>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30D"/>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5A9D"/>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144C"/>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0E9"/>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36C8A"/>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2743"/>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43DB"/>
    <w:rsid w:val="00F56511"/>
    <w:rsid w:val="00F6194E"/>
    <w:rsid w:val="00F623AC"/>
    <w:rsid w:val="00F6412A"/>
    <w:rsid w:val="00F65893"/>
    <w:rsid w:val="00F66A4A"/>
    <w:rsid w:val="00F7031B"/>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C9D"/>
    <w:rsid w:val="00FF3E7D"/>
    <w:rsid w:val="00FF5B99"/>
    <w:rsid w:val="00FF730C"/>
    <w:rsid w:val="00FF73F4"/>
    <w:rsid w:val="00FF7CE4"/>
    <w:rsid w:val="00FF7E39"/>
    <w:rsid w:val="344004C0"/>
    <w:rsid w:val="53351271"/>
    <w:rsid w:val="776E4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qFormat="1" w:uiPriority="39" w:semiHidden="0" w:name="toc 4"/>
    <w:lsdException w:qFormat="1" w:uiPriority="39" w:semiHidden="0" w:name="toc 5"/>
    <w:lsdException w:uiPriority="39" w:semiHidden="0" w:name="toc 6"/>
    <w:lsdException w:qFormat="1" w:uiPriority="39" w:semiHidden="0" w:name="toc 7"/>
    <w:lsdException w:uiPriority="0" w:name="toc 8"/>
    <w:lsdException w:uiPriority="0" w:name="toc 9"/>
    <w:lsdException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uiPriority w:val="99"/>
    <w:rPr>
      <w:rFonts w:ascii="宋体"/>
      <w:kern w:val="2"/>
      <w:sz w:val="18"/>
      <w:szCs w:val="18"/>
    </w:rPr>
  </w:style>
  <w:style w:type="character" w:customStyle="1" w:styleId="45">
    <w:name w:val="批注框文本 字符"/>
    <w:link w:val="16"/>
    <w:semiHidden/>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glossaryDocument" Target="glossary/document.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tiff"/><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6421BF0758B4BF7B7DA2A0ACB039B57"/>
        <w:style w:val=""/>
        <w:category>
          <w:name w:val="常规"/>
          <w:gallery w:val="placeholder"/>
        </w:category>
        <w:types>
          <w:type w:val="bbPlcHdr"/>
        </w:types>
        <w:behaviors>
          <w:behavior w:val="content"/>
        </w:behaviors>
        <w:description w:val=""/>
        <w:guid w:val="{B165182C-C059-45FA-8645-2C7E58FD92BC}"/>
      </w:docPartPr>
      <w:docPartBody>
        <w:p>
          <w:pPr>
            <w:pStyle w:val="5"/>
          </w:pPr>
          <w:r>
            <w:rPr>
              <w:rStyle w:val="4"/>
              <w:rFonts w:hint="eastAsia"/>
            </w:rPr>
            <w:t>单击或点击此处输入文字。</w:t>
          </w:r>
        </w:p>
      </w:docPartBody>
    </w:docPart>
    <w:docPart>
      <w:docPartPr>
        <w:name w:val="3A698CFF6FA549A5A60B8BCC1D155D68"/>
        <w:style w:val=""/>
        <w:category>
          <w:name w:val="常规"/>
          <w:gallery w:val="placeholder"/>
        </w:category>
        <w:types>
          <w:type w:val="bbPlcHdr"/>
        </w:types>
        <w:behaviors>
          <w:behavior w:val="content"/>
        </w:behaviors>
        <w:description w:val=""/>
        <w:guid w:val="{98B7F78F-FCD3-4E3B-BD98-3972A7A127A0}"/>
      </w:docPartPr>
      <w:docPartBody>
        <w:p>
          <w:pPr>
            <w:pStyle w:val="8"/>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DE6"/>
    <w:rsid w:val="00085A19"/>
    <w:rsid w:val="001D21DC"/>
    <w:rsid w:val="003D5DE6"/>
    <w:rsid w:val="00547083"/>
    <w:rsid w:val="008F373C"/>
    <w:rsid w:val="00FB7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6421BF0758B4BF7B7DA2A0ACB039B57"/>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256ED21DBBC46AABF01B665F5654DD7"/>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17836A85B5754B5D89A1EAE9C259DBF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3A698CFF6FA549A5A60B8BCC1D155D68"/>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0994D4-A838-4B56-8A23-D8BA23CAF9DE}">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3722</Words>
  <Characters>4499</Characters>
  <Lines>37</Lines>
  <Paragraphs>10</Paragraphs>
  <TotalTime>1</TotalTime>
  <ScaleCrop>false</ScaleCrop>
  <LinksUpToDate>false</LinksUpToDate>
  <CharactersWithSpaces>4763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2023-07-11T02:21:00Z</dcterms:created>
  <dc:creator>ZJW</dc:creator>
  <dc:description>&lt;config cover="true" show_menu="true" version="1.0.0" doctype="SDKXY"&gt;_x000d_
&lt;/config&gt;</dc:description>
  <cp:lastModifiedBy>战东</cp:lastModifiedBy>
  <cp:lastPrinted>2023-07-19T03:06:00Z</cp:lastPrinted>
  <dcterms:modified xsi:type="dcterms:W3CDTF">2023-07-19T06:18:52Z</dcterms:modified>
  <dc:title>地方标准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2052-11.1.0.14309</vt:lpwstr>
  </property>
  <property fmtid="{D5CDD505-2E9C-101B-9397-08002B2CF9AE}" pid="15" name="ICV">
    <vt:lpwstr>60CD8FA0D32B4027BEA3AB006BB54091_12</vt:lpwstr>
  </property>
</Properties>
</file>