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4DD" w:rsidRDefault="002D2842">
      <w:pPr>
        <w:spacing w:line="360" w:lineRule="auto"/>
        <w:jc w:val="center"/>
        <w:rPr>
          <w:rFonts w:ascii="宋体" w:eastAsia="宋体" w:hAnsi="宋体" w:cs="宋体"/>
          <w:b/>
          <w:sz w:val="44"/>
          <w:szCs w:val="44"/>
          <w:lang w:eastAsia="zh-CN"/>
        </w:rPr>
      </w:pPr>
      <w:r>
        <w:rPr>
          <w:rFonts w:ascii="宋体" w:eastAsia="宋体" w:hAnsi="宋体" w:cs="宋体" w:hint="eastAsia"/>
          <w:b/>
          <w:sz w:val="44"/>
          <w:szCs w:val="44"/>
          <w:lang w:eastAsia="zh-CN"/>
        </w:rPr>
        <w:t>人工听觉植入技术管理规范</w:t>
      </w:r>
    </w:p>
    <w:p w:rsidR="009374DD" w:rsidRDefault="002D2842" w:rsidP="00614E3E">
      <w:pPr>
        <w:spacing w:line="360" w:lineRule="auto"/>
        <w:jc w:val="center"/>
        <w:rPr>
          <w:rFonts w:ascii="楷体" w:eastAsia="楷体" w:hAnsi="楷体" w:cs="仿宋" w:hint="eastAsia"/>
          <w:bCs/>
          <w:sz w:val="32"/>
          <w:szCs w:val="32"/>
          <w:lang w:eastAsia="zh-CN"/>
        </w:rPr>
      </w:pPr>
      <w:r w:rsidRPr="00614E3E">
        <w:rPr>
          <w:rFonts w:ascii="楷体" w:eastAsia="楷体" w:hAnsi="楷体" w:cs="仿宋" w:hint="eastAsia"/>
          <w:bCs/>
          <w:sz w:val="32"/>
          <w:szCs w:val="32"/>
          <w:lang w:eastAsia="zh-CN"/>
        </w:rPr>
        <w:t>（</w:t>
      </w:r>
      <w:r w:rsidRPr="00614E3E">
        <w:rPr>
          <w:rFonts w:ascii="楷体" w:eastAsia="楷体" w:hAnsi="楷体" w:cs="仿宋" w:hint="eastAsia"/>
          <w:bCs/>
          <w:sz w:val="32"/>
          <w:szCs w:val="32"/>
          <w:lang w:eastAsia="zh-CN"/>
        </w:rPr>
        <w:t>20</w:t>
      </w:r>
      <w:r w:rsidR="00614E3E" w:rsidRPr="00614E3E">
        <w:rPr>
          <w:rFonts w:ascii="楷体" w:eastAsia="楷体" w:hAnsi="楷体" w:cs="仿宋" w:hint="eastAsia"/>
          <w:bCs/>
          <w:sz w:val="32"/>
          <w:szCs w:val="32"/>
          <w:lang w:eastAsia="zh-CN"/>
        </w:rPr>
        <w:t>20</w:t>
      </w:r>
      <w:r w:rsidRPr="00614E3E">
        <w:rPr>
          <w:rFonts w:ascii="楷体" w:eastAsia="楷体" w:hAnsi="楷体" w:cs="仿宋" w:hint="eastAsia"/>
          <w:bCs/>
          <w:sz w:val="32"/>
          <w:szCs w:val="32"/>
          <w:lang w:eastAsia="zh-CN"/>
        </w:rPr>
        <w:t>年版）</w:t>
      </w:r>
    </w:p>
    <w:p w:rsidR="00614E3E" w:rsidRPr="00614E3E" w:rsidRDefault="00614E3E" w:rsidP="00614E3E">
      <w:pPr>
        <w:spacing w:line="360" w:lineRule="auto"/>
        <w:jc w:val="center"/>
        <w:rPr>
          <w:rFonts w:ascii="楷体" w:eastAsia="楷体" w:hAnsi="楷体" w:cs="仿宋"/>
          <w:bCs/>
          <w:sz w:val="32"/>
          <w:szCs w:val="32"/>
          <w:lang w:eastAsia="zh-CN"/>
        </w:rPr>
      </w:pP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为加强人工听觉植入技术临床应用与管理，规范人工听觉植入临床诊疗行为，保证医疗质量和医疗安全，根据《医疗技术临床应用管理办法》，制定本规范。本规范为医疗机构及其医师开展人工听觉植入技术的基本要求。</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本规范所称的人工听觉植入技术主要包括人工耳蜗植入、振动声桥植入、骨桥植入、</w:t>
      </w:r>
      <w:r>
        <w:rPr>
          <w:rFonts w:ascii="仿宋" w:eastAsia="仿宋" w:hAnsi="仿宋" w:cs="仿宋" w:hint="eastAsia"/>
          <w:bCs/>
          <w:sz w:val="32"/>
          <w:szCs w:val="32"/>
          <w:lang w:eastAsia="zh-CN"/>
        </w:rPr>
        <w:t>BAHA</w:t>
      </w:r>
      <w:r>
        <w:rPr>
          <w:rFonts w:ascii="仿宋" w:eastAsia="仿宋" w:hAnsi="仿宋" w:cs="仿宋" w:hint="eastAsia"/>
          <w:bCs/>
          <w:sz w:val="32"/>
          <w:szCs w:val="32"/>
          <w:lang w:eastAsia="zh-CN"/>
        </w:rPr>
        <w:t>植入等诊疗技术。</w:t>
      </w:r>
    </w:p>
    <w:p w:rsidR="009374DD" w:rsidRDefault="002D2842">
      <w:pPr>
        <w:spacing w:line="360" w:lineRule="auto"/>
        <w:ind w:firstLineChars="200" w:firstLine="640"/>
        <w:rPr>
          <w:rFonts w:ascii="黑体" w:eastAsia="黑体" w:hAnsi="黑体" w:cs="黑体"/>
          <w:bCs/>
          <w:sz w:val="32"/>
          <w:szCs w:val="32"/>
          <w:lang w:eastAsia="zh-CN"/>
        </w:rPr>
      </w:pPr>
      <w:r>
        <w:rPr>
          <w:rFonts w:ascii="黑体" w:eastAsia="黑体" w:hAnsi="黑体" w:cs="黑体" w:hint="eastAsia"/>
          <w:bCs/>
          <w:sz w:val="32"/>
          <w:szCs w:val="32"/>
          <w:lang w:eastAsia="zh-CN"/>
        </w:rPr>
        <w:t>一、医疗机构基本要求</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（一）医疗机构开展人工听觉植入技术应当与其功能、任务和技术能力相适应。</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（二）具有卫生健康行政部门核准登记的人工听觉植入诊疗科目以及与人工听觉植入相关的诊疗科目，有与开展人工听觉植入技术相关的辅助科室和设备，并满足下列要求：</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临床科室</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）三级甲等医院设有独立的耳鼻咽喉科病房或耳科病房；开展耳显微外科手术</w:t>
      </w:r>
      <w:r>
        <w:rPr>
          <w:rFonts w:ascii="仿宋" w:eastAsia="仿宋" w:hAnsi="仿宋" w:cs="仿宋" w:hint="eastAsia"/>
          <w:bCs/>
          <w:sz w:val="32"/>
          <w:szCs w:val="32"/>
          <w:lang w:eastAsia="zh-CN"/>
        </w:rPr>
        <w:t>10</w:t>
      </w:r>
      <w:r>
        <w:rPr>
          <w:rFonts w:ascii="仿宋" w:eastAsia="仿宋" w:hAnsi="仿宋" w:cs="仿宋" w:hint="eastAsia"/>
          <w:bCs/>
          <w:sz w:val="32"/>
          <w:szCs w:val="32"/>
          <w:lang w:eastAsia="zh-CN"/>
        </w:rPr>
        <w:t>年以上，每年收治耳科疾病患者不少于</w:t>
      </w:r>
      <w:r>
        <w:rPr>
          <w:rFonts w:ascii="仿宋" w:eastAsia="仿宋" w:hAnsi="仿宋" w:cs="仿宋" w:hint="eastAsia"/>
          <w:bCs/>
          <w:sz w:val="32"/>
          <w:szCs w:val="32"/>
          <w:lang w:eastAsia="zh-CN"/>
        </w:rPr>
        <w:t>500</w:t>
      </w:r>
      <w:r>
        <w:rPr>
          <w:rFonts w:ascii="仿宋" w:eastAsia="仿宋" w:hAnsi="仿宋" w:cs="仿宋" w:hint="eastAsia"/>
          <w:bCs/>
          <w:sz w:val="32"/>
          <w:szCs w:val="32"/>
          <w:lang w:eastAsia="zh-CN"/>
        </w:rPr>
        <w:t>人次，每年完成耳显微外科手术（Ш级和Ⅳ级）不</w:t>
      </w:r>
      <w:r>
        <w:rPr>
          <w:rFonts w:ascii="仿宋" w:eastAsia="仿宋" w:hAnsi="仿宋" w:cs="仿宋" w:hint="eastAsia"/>
          <w:bCs/>
          <w:sz w:val="32"/>
          <w:szCs w:val="32"/>
          <w:lang w:eastAsia="zh-CN"/>
        </w:rPr>
        <w:lastRenderedPageBreak/>
        <w:t>少于</w:t>
      </w:r>
      <w:r>
        <w:rPr>
          <w:rFonts w:ascii="仿宋" w:eastAsia="仿宋" w:hAnsi="仿宋" w:cs="仿宋" w:hint="eastAsia"/>
          <w:bCs/>
          <w:sz w:val="32"/>
          <w:szCs w:val="32"/>
          <w:lang w:eastAsia="zh-CN"/>
        </w:rPr>
        <w:t>100</w:t>
      </w:r>
      <w:r>
        <w:rPr>
          <w:rFonts w:ascii="仿宋" w:eastAsia="仿宋" w:hAnsi="仿宋" w:cs="仿宋" w:hint="eastAsia"/>
          <w:bCs/>
          <w:sz w:val="32"/>
          <w:szCs w:val="32"/>
          <w:lang w:eastAsia="zh-CN"/>
        </w:rPr>
        <w:t>人次或近</w:t>
      </w: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年累计完成耳显微外科手术（Ш级和Ⅳ级）不少于</w:t>
      </w:r>
      <w:r>
        <w:rPr>
          <w:rFonts w:ascii="仿宋" w:eastAsia="仿宋" w:hAnsi="仿宋" w:cs="仿宋" w:hint="eastAsia"/>
          <w:bCs/>
          <w:sz w:val="32"/>
          <w:szCs w:val="32"/>
          <w:lang w:eastAsia="zh-CN"/>
        </w:rPr>
        <w:t>500</w:t>
      </w:r>
      <w:r>
        <w:rPr>
          <w:rFonts w:ascii="仿宋" w:eastAsia="仿宋" w:hAnsi="仿宋" w:cs="仿宋" w:hint="eastAsia"/>
          <w:bCs/>
          <w:sz w:val="32"/>
          <w:szCs w:val="32"/>
          <w:lang w:eastAsia="zh-CN"/>
        </w:rPr>
        <w:t>人次。</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）设有完备的临床听力诊断中心或听力检查室，能完成常规的听力学检测与诊断，包括纯音测听，小儿行为测听（行</w:t>
      </w:r>
      <w:r>
        <w:rPr>
          <w:rFonts w:ascii="仿宋" w:eastAsia="仿宋" w:hAnsi="仿宋" w:cs="仿宋" w:hint="eastAsia"/>
          <w:bCs/>
          <w:sz w:val="32"/>
          <w:szCs w:val="32"/>
          <w:lang w:eastAsia="zh-CN"/>
        </w:rPr>
        <w:t>为观察、视觉强化、游戏测听等），言语测听，耳声发射检查，声导抗检查，听觉诱发电位检查（听性脑干诱发电位、多频稳态诱发电位、</w:t>
      </w:r>
      <w:r>
        <w:rPr>
          <w:rFonts w:ascii="仿宋" w:eastAsia="仿宋" w:hAnsi="仿宋" w:cs="仿宋" w:hint="eastAsia"/>
          <w:bCs/>
          <w:sz w:val="32"/>
          <w:szCs w:val="32"/>
          <w:lang w:eastAsia="zh-CN"/>
        </w:rPr>
        <w:t>40Hz</w:t>
      </w:r>
      <w:r>
        <w:rPr>
          <w:rFonts w:ascii="仿宋" w:eastAsia="仿宋" w:hAnsi="仿宋" w:cs="仿宋" w:hint="eastAsia"/>
          <w:bCs/>
          <w:sz w:val="32"/>
          <w:szCs w:val="32"/>
          <w:lang w:eastAsia="zh-CN"/>
        </w:rPr>
        <w:t>相关电位等）；具有人工听觉植入术后开机、调机、编程的必要设备和房间，有经过培训的承担开机、调机等工作的专职人员。</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）技术水平在本地区处于领先地位。</w:t>
      </w:r>
    </w:p>
    <w:p w:rsidR="009374DD" w:rsidRDefault="002D2842">
      <w:pPr>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手术室</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）洁净手术部的建筑布局、基本配备、净化标准和用房分级等应当符合《医院洁净手术部建筑技术规范</w:t>
      </w:r>
      <w:r>
        <w:rPr>
          <w:rFonts w:ascii="仿宋" w:eastAsia="仿宋" w:hAnsi="仿宋" w:cs="仿宋" w:hint="eastAsia"/>
          <w:bCs/>
          <w:sz w:val="32"/>
          <w:szCs w:val="32"/>
          <w:lang w:eastAsia="zh-CN"/>
        </w:rPr>
        <w:t>GB50333</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20</w:t>
      </w:r>
      <w:r>
        <w:rPr>
          <w:rFonts w:ascii="仿宋" w:eastAsia="仿宋" w:hAnsi="仿宋" w:cs="仿宋" w:hint="eastAsia"/>
          <w:bCs/>
          <w:sz w:val="32"/>
          <w:szCs w:val="32"/>
          <w:lang w:eastAsia="zh-CN"/>
        </w:rPr>
        <w:t>13</w:t>
      </w:r>
      <w:r>
        <w:rPr>
          <w:rFonts w:ascii="仿宋" w:eastAsia="仿宋" w:hAnsi="仿宋" w:cs="仿宋" w:hint="eastAsia"/>
          <w:bCs/>
          <w:sz w:val="32"/>
          <w:szCs w:val="32"/>
          <w:lang w:eastAsia="zh-CN"/>
        </w:rPr>
        <w:t>》。</w:t>
      </w:r>
    </w:p>
    <w:p w:rsidR="009374DD" w:rsidRDefault="002D2842">
      <w:pPr>
        <w:adjustRightInd w:val="0"/>
        <w:snapToGrid w:val="0"/>
        <w:spacing w:line="360" w:lineRule="auto"/>
        <w:ind w:firstLineChars="150" w:firstLine="480"/>
        <w:rPr>
          <w:rFonts w:ascii="仿宋" w:eastAsia="仿宋" w:hAnsi="仿宋" w:cs="仿宋"/>
          <w:bCs/>
          <w:sz w:val="32"/>
          <w:szCs w:val="32"/>
          <w:lang w:eastAsia="zh-CN"/>
        </w:rPr>
      </w:pPr>
      <w:r>
        <w:rPr>
          <w:rFonts w:ascii="仿宋" w:eastAsia="仿宋" w:hAnsi="仿宋" w:cs="仿宋" w:hint="eastAsia"/>
          <w:bCs/>
          <w:sz w:val="32"/>
          <w:szCs w:val="32"/>
          <w:lang w:eastAsia="zh-CN"/>
        </w:rPr>
        <w:t xml:space="preserve"> </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）有达到</w:t>
      </w:r>
      <w:r>
        <w:rPr>
          <w:rFonts w:ascii="仿宋" w:eastAsia="仿宋" w:hAnsi="仿宋" w:cs="仿宋" w:hint="eastAsia"/>
          <w:bCs/>
          <w:sz w:val="32"/>
          <w:szCs w:val="32"/>
          <w:lang w:eastAsia="zh-CN"/>
        </w:rPr>
        <w:t>I</w:t>
      </w:r>
      <w:r>
        <w:rPr>
          <w:rFonts w:ascii="仿宋" w:eastAsia="仿宋" w:hAnsi="仿宋" w:cs="仿宋" w:hint="eastAsia"/>
          <w:bCs/>
          <w:sz w:val="32"/>
          <w:szCs w:val="32"/>
          <w:lang w:eastAsia="zh-CN"/>
        </w:rPr>
        <w:t>级洁净手术室标准的手术间，并有术后观察室。</w:t>
      </w:r>
    </w:p>
    <w:p w:rsidR="009374DD" w:rsidRDefault="002D2842">
      <w:pPr>
        <w:adjustRightInd w:val="0"/>
        <w:snapToGrid w:val="0"/>
        <w:spacing w:line="360" w:lineRule="auto"/>
        <w:ind w:firstLineChars="150" w:firstLine="480"/>
        <w:rPr>
          <w:rFonts w:ascii="仿宋" w:eastAsia="仿宋" w:hAnsi="仿宋" w:cs="仿宋"/>
          <w:bCs/>
          <w:sz w:val="32"/>
          <w:szCs w:val="32"/>
          <w:lang w:eastAsia="zh-CN"/>
        </w:rPr>
      </w:pPr>
      <w:r>
        <w:rPr>
          <w:rFonts w:ascii="仿宋" w:eastAsia="仿宋" w:hAnsi="仿宋" w:cs="仿宋" w:hint="eastAsia"/>
          <w:bCs/>
          <w:sz w:val="32"/>
          <w:szCs w:val="32"/>
          <w:lang w:eastAsia="zh-CN"/>
        </w:rPr>
        <w:t xml:space="preserve"> </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）能够进行心、肺、脑抢救复苏</w:t>
      </w:r>
      <w:r>
        <w:rPr>
          <w:rFonts w:ascii="仿宋" w:eastAsia="仿宋" w:hAnsi="仿宋" w:cs="仿宋" w:hint="eastAsia"/>
          <w:bCs/>
          <w:sz w:val="32"/>
          <w:szCs w:val="32"/>
          <w:lang w:eastAsia="zh-CN"/>
        </w:rPr>
        <w:t>，有氧气通道、麻醉机、心电监护仪、除颤仪等必要的急救设备和急救药品。</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）配备有耳显微外科和耳神经外科专用手术设备和手术器械，如耳手术显微镜、动力系统（耳钻）、面神经监测仪、人工听觉植入器械及耳显微手术器械等。</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lastRenderedPageBreak/>
        <w:t>3.</w:t>
      </w:r>
      <w:r>
        <w:rPr>
          <w:rFonts w:ascii="仿宋" w:eastAsia="仿宋" w:hAnsi="仿宋" w:cs="仿宋" w:hint="eastAsia"/>
          <w:bCs/>
          <w:sz w:val="32"/>
          <w:szCs w:val="32"/>
          <w:lang w:eastAsia="zh-CN"/>
        </w:rPr>
        <w:t>麻醉科</w:t>
      </w:r>
    </w:p>
    <w:p w:rsidR="009374DD" w:rsidRDefault="002D2842">
      <w:pPr>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）有满足人工听觉植入手术麻醉必须的设备、设施，具备人工听觉植入麻醉技术临床应用能力以及并发症综合处理和抢救能力。</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）具有丰富的婴幼儿麻醉经验，每年完成婴幼儿手术麻醉</w:t>
      </w:r>
      <w:r>
        <w:rPr>
          <w:rFonts w:ascii="仿宋" w:eastAsia="仿宋" w:hAnsi="仿宋" w:cs="仿宋" w:hint="eastAsia"/>
          <w:bCs/>
          <w:sz w:val="32"/>
          <w:szCs w:val="32"/>
          <w:lang w:eastAsia="zh-CN"/>
        </w:rPr>
        <w:t>100</w:t>
      </w:r>
      <w:r>
        <w:rPr>
          <w:rFonts w:ascii="仿宋" w:eastAsia="仿宋" w:hAnsi="仿宋" w:cs="仿宋" w:hint="eastAsia"/>
          <w:bCs/>
          <w:sz w:val="32"/>
          <w:szCs w:val="32"/>
          <w:lang w:eastAsia="zh-CN"/>
        </w:rPr>
        <w:t>例次以上。</w:t>
      </w:r>
    </w:p>
    <w:p w:rsidR="009374DD" w:rsidRDefault="002D2842">
      <w:pPr>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重症医学科或重症监护室</w:t>
      </w:r>
    </w:p>
    <w:p w:rsidR="009374DD" w:rsidRDefault="002D2842">
      <w:pPr>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）设置符合规范要求，设施、设备、仪器能够满足耳科危重病人救治要求。</w:t>
      </w:r>
    </w:p>
    <w:p w:rsidR="009374DD" w:rsidRDefault="002D2842">
      <w:pPr>
        <w:adjustRightInd w:val="0"/>
        <w:snapToGrid w:val="0"/>
        <w:spacing w:line="360" w:lineRule="auto"/>
        <w:ind w:firstLineChars="150" w:firstLine="480"/>
        <w:rPr>
          <w:rFonts w:ascii="仿宋" w:eastAsia="仿宋" w:hAnsi="仿宋" w:cs="仿宋"/>
          <w:bCs/>
          <w:sz w:val="32"/>
          <w:szCs w:val="32"/>
          <w:lang w:eastAsia="zh-CN"/>
        </w:rPr>
      </w:pPr>
      <w:r>
        <w:rPr>
          <w:rFonts w:ascii="仿宋" w:eastAsia="仿宋" w:hAnsi="仿宋" w:cs="仿宋" w:hint="eastAsia"/>
          <w:bCs/>
          <w:sz w:val="32"/>
          <w:szCs w:val="32"/>
          <w:lang w:eastAsia="zh-CN"/>
        </w:rPr>
        <w:t xml:space="preserve"> </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）配备有经过专业培训、具有重症监护工作经验的专职医师和护士。</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其他相关学科</w:t>
      </w:r>
    </w:p>
    <w:p w:rsidR="009374DD" w:rsidRDefault="002D2842">
      <w:pPr>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）医学影像科具备磁共振（</w:t>
      </w:r>
      <w:r>
        <w:rPr>
          <w:rFonts w:ascii="仿宋" w:eastAsia="仿宋" w:hAnsi="仿宋" w:cs="仿宋" w:hint="eastAsia"/>
          <w:bCs/>
          <w:sz w:val="32"/>
          <w:szCs w:val="32"/>
          <w:lang w:eastAsia="zh-CN"/>
        </w:rPr>
        <w:t>MRI</w:t>
      </w:r>
      <w:r>
        <w:rPr>
          <w:rFonts w:ascii="仿宋" w:eastAsia="仿宋" w:hAnsi="仿宋" w:cs="仿宋" w:hint="eastAsia"/>
          <w:bCs/>
          <w:sz w:val="32"/>
          <w:szCs w:val="32"/>
          <w:lang w:eastAsia="zh-CN"/>
        </w:rPr>
        <w:t>）、计算机</w:t>
      </w:r>
      <w:r>
        <w:rPr>
          <w:rFonts w:ascii="仿宋" w:eastAsia="仿宋" w:hAnsi="仿宋" w:cs="仿宋" w:hint="eastAsia"/>
          <w:bCs/>
          <w:sz w:val="32"/>
          <w:szCs w:val="32"/>
          <w:lang w:eastAsia="zh-CN"/>
        </w:rPr>
        <w:t>X</w:t>
      </w:r>
      <w:r>
        <w:rPr>
          <w:rFonts w:ascii="仿宋" w:eastAsia="仿宋" w:hAnsi="仿宋" w:cs="仿宋" w:hint="eastAsia"/>
          <w:bCs/>
          <w:sz w:val="32"/>
          <w:szCs w:val="32"/>
          <w:lang w:eastAsia="zh-CN"/>
        </w:rPr>
        <w:t>线断层摄影（</w:t>
      </w:r>
      <w:r>
        <w:rPr>
          <w:rFonts w:ascii="仿宋" w:eastAsia="仿宋" w:hAnsi="仿宋" w:cs="仿宋" w:hint="eastAsia"/>
          <w:bCs/>
          <w:sz w:val="32"/>
          <w:szCs w:val="32"/>
          <w:lang w:eastAsia="zh-CN"/>
        </w:rPr>
        <w:t>CT</w:t>
      </w:r>
      <w:r>
        <w:rPr>
          <w:rFonts w:ascii="仿宋" w:eastAsia="仿宋" w:hAnsi="仿宋" w:cs="仿宋" w:hint="eastAsia"/>
          <w:bCs/>
          <w:sz w:val="32"/>
          <w:szCs w:val="32"/>
          <w:lang w:eastAsia="zh-CN"/>
        </w:rPr>
        <w:t>）、超声设备和医学影像图像管理系统，能够熟练完成包括婴幼儿在内的颞骨薄层</w:t>
      </w:r>
      <w:r>
        <w:rPr>
          <w:rFonts w:ascii="仿宋" w:eastAsia="仿宋" w:hAnsi="仿宋" w:cs="仿宋" w:hint="eastAsia"/>
          <w:bCs/>
          <w:sz w:val="32"/>
          <w:szCs w:val="32"/>
          <w:lang w:eastAsia="zh-CN"/>
        </w:rPr>
        <w:t>CT</w:t>
      </w:r>
      <w:r>
        <w:rPr>
          <w:rFonts w:ascii="仿宋" w:eastAsia="仿宋" w:hAnsi="仿宋" w:cs="仿宋" w:hint="eastAsia"/>
          <w:bCs/>
          <w:sz w:val="32"/>
          <w:szCs w:val="32"/>
          <w:lang w:eastAsia="zh-CN"/>
        </w:rPr>
        <w:t>、耳蜗</w:t>
      </w:r>
      <w:r>
        <w:rPr>
          <w:rFonts w:ascii="仿宋" w:eastAsia="仿宋" w:hAnsi="仿宋" w:cs="仿宋" w:hint="eastAsia"/>
          <w:bCs/>
          <w:sz w:val="32"/>
          <w:szCs w:val="32"/>
          <w:lang w:eastAsia="zh-CN"/>
        </w:rPr>
        <w:t>MRI</w:t>
      </w:r>
      <w:r>
        <w:rPr>
          <w:rFonts w:ascii="仿宋" w:eastAsia="仿宋" w:hAnsi="仿宋" w:cs="仿宋" w:hint="eastAsia"/>
          <w:bCs/>
          <w:sz w:val="32"/>
          <w:szCs w:val="32"/>
          <w:lang w:eastAsia="zh-CN"/>
        </w:rPr>
        <w:t>及水成像、头</w:t>
      </w:r>
      <w:r>
        <w:rPr>
          <w:rFonts w:ascii="仿宋" w:eastAsia="仿宋" w:hAnsi="仿宋" w:cs="仿宋" w:hint="eastAsia"/>
          <w:bCs/>
          <w:sz w:val="32"/>
          <w:szCs w:val="32"/>
          <w:lang w:eastAsia="zh-CN"/>
        </w:rPr>
        <w:t>MRI</w:t>
      </w:r>
      <w:r>
        <w:rPr>
          <w:rFonts w:ascii="仿宋" w:eastAsia="仿宋" w:hAnsi="仿宋" w:cs="仿宋" w:hint="eastAsia"/>
          <w:bCs/>
          <w:sz w:val="32"/>
          <w:szCs w:val="32"/>
          <w:lang w:eastAsia="zh-CN"/>
        </w:rPr>
        <w:t>等检查并做出准确的影像诊断，能够收集人工听觉装置植入区的必要影像学资料。</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）临床检验及实验室符合规定要求，人工听觉植入相关检验项目参加室间质量评价并合格。</w:t>
      </w:r>
    </w:p>
    <w:p w:rsidR="009374DD" w:rsidRDefault="002D2842">
      <w:pPr>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）设有儿科，能够对婴幼</w:t>
      </w:r>
      <w:r>
        <w:rPr>
          <w:rFonts w:ascii="仿宋" w:eastAsia="仿宋" w:hAnsi="仿宋" w:cs="仿宋" w:hint="eastAsia"/>
          <w:bCs/>
          <w:sz w:val="32"/>
          <w:szCs w:val="32"/>
          <w:lang w:eastAsia="zh-CN"/>
        </w:rPr>
        <w:t>儿和儿童的神经系统异常做出正确诊断和评估，给予恰当干预及相关指导和建议，能够正</w:t>
      </w:r>
      <w:r>
        <w:rPr>
          <w:rFonts w:ascii="仿宋" w:eastAsia="仿宋" w:hAnsi="仿宋" w:cs="仿宋" w:hint="eastAsia"/>
          <w:bCs/>
          <w:sz w:val="32"/>
          <w:szCs w:val="32"/>
          <w:lang w:eastAsia="zh-CN"/>
        </w:rPr>
        <w:lastRenderedPageBreak/>
        <w:t>确评估婴幼儿和儿童的精神、智力、行为状况，能够与相关科室一起完成耳科疑难重症的会诊和救治。</w:t>
      </w:r>
    </w:p>
    <w:p w:rsidR="009374DD" w:rsidRDefault="002D2842">
      <w:pPr>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）设有独立的神经外科，具有丰富的颅底手术经验积累，能够对婴幼儿和儿童的相关神经系统异常做出正确诊断和干预指导，能够与相关科室一起完成耳科疑难重症的会诊和救治。</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6</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医院设有管理规范、运作正常的由医学、法学、伦理学等方面专家组成的伦理委员会。</w:t>
      </w:r>
    </w:p>
    <w:p w:rsidR="009374DD" w:rsidRDefault="002D2842">
      <w:pPr>
        <w:adjustRightInd w:val="0"/>
        <w:snapToGrid w:val="0"/>
        <w:spacing w:line="360" w:lineRule="auto"/>
        <w:ind w:firstLineChars="196" w:firstLine="627"/>
        <w:rPr>
          <w:rFonts w:ascii="黑体" w:eastAsia="黑体" w:hAnsi="黑体" w:cs="黑体"/>
          <w:bCs/>
          <w:sz w:val="32"/>
          <w:szCs w:val="32"/>
          <w:lang w:eastAsia="zh-CN"/>
        </w:rPr>
      </w:pPr>
      <w:r>
        <w:rPr>
          <w:rFonts w:ascii="黑体" w:eastAsia="黑体" w:hAnsi="黑体" w:cs="黑体" w:hint="eastAsia"/>
          <w:bCs/>
          <w:sz w:val="32"/>
          <w:szCs w:val="32"/>
          <w:lang w:eastAsia="zh-CN"/>
        </w:rPr>
        <w:t>二、人员基本要求</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（一）人工听觉植入治疗组</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人工听觉植入技术尤其是人工耳蜗植入技术的实施涉及</w:t>
      </w:r>
      <w:r>
        <w:rPr>
          <w:rFonts w:ascii="仿宋" w:eastAsia="仿宋" w:hAnsi="仿宋" w:cs="仿宋" w:hint="eastAsia"/>
          <w:bCs/>
          <w:sz w:val="32"/>
          <w:szCs w:val="32"/>
          <w:lang w:eastAsia="zh-CN"/>
        </w:rPr>
        <w:t>疾病诊断、病例筛选、听力学检查、术前评估、麻醉、手术、围手术期管理、术后开机调机、术后效果评估及听力言语康复训练等一系列工作，因此需要具备由耳科医师、听力师、麻醉师、放射医师、护士及言语康复训练指导人员等组成的人工听觉植入技术治疗组（或中心）。</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治疗组主要人员资质分别符合以下相关要求。</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（二）开展人工听觉植入技术的医师</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开展人工耳蜗植入技术和振动声桥植入技术的医师</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）取得《医师执业证书》，执业范围为耳鼻咽喉科专业。</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lastRenderedPageBreak/>
        <w:t>（</w:t>
      </w: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）具有副主任医师及以上专业技术职务任职资格。</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）具有</w:t>
      </w:r>
      <w:r>
        <w:rPr>
          <w:rFonts w:ascii="仿宋" w:eastAsia="仿宋" w:hAnsi="仿宋" w:cs="仿宋" w:hint="eastAsia"/>
          <w:bCs/>
          <w:sz w:val="32"/>
          <w:szCs w:val="32"/>
          <w:lang w:eastAsia="zh-CN"/>
        </w:rPr>
        <w:t>10</w:t>
      </w:r>
      <w:r>
        <w:rPr>
          <w:rFonts w:ascii="仿宋" w:eastAsia="仿宋" w:hAnsi="仿宋" w:cs="仿宋" w:hint="eastAsia"/>
          <w:bCs/>
          <w:sz w:val="32"/>
          <w:szCs w:val="32"/>
          <w:lang w:eastAsia="zh-CN"/>
        </w:rPr>
        <w:t>年以上耳科临床工</w:t>
      </w:r>
      <w:r>
        <w:rPr>
          <w:rFonts w:ascii="仿宋" w:eastAsia="仿宋" w:hAnsi="仿宋" w:cs="仿宋" w:hint="eastAsia"/>
          <w:bCs/>
          <w:sz w:val="32"/>
          <w:szCs w:val="32"/>
          <w:lang w:eastAsia="zh-CN"/>
        </w:rPr>
        <w:t>作经验及耳显微外科和</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或耳神经外科手术经验；近</w:t>
      </w: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年作为术者每年完成Ⅲ级以上耳显微外科手术不少于</w:t>
      </w:r>
      <w:r>
        <w:rPr>
          <w:rFonts w:ascii="仿宋" w:eastAsia="仿宋" w:hAnsi="仿宋" w:cs="仿宋" w:hint="eastAsia"/>
          <w:bCs/>
          <w:sz w:val="32"/>
          <w:szCs w:val="32"/>
          <w:lang w:eastAsia="zh-CN"/>
        </w:rPr>
        <w:t>100</w:t>
      </w:r>
      <w:r>
        <w:rPr>
          <w:rFonts w:ascii="仿宋" w:eastAsia="仿宋" w:hAnsi="仿宋" w:cs="仿宋" w:hint="eastAsia"/>
          <w:bCs/>
          <w:sz w:val="32"/>
          <w:szCs w:val="32"/>
          <w:lang w:eastAsia="zh-CN"/>
        </w:rPr>
        <w:t>例，其中Ⅳ级耳显微外科手术不少于</w:t>
      </w:r>
      <w:r>
        <w:rPr>
          <w:rFonts w:ascii="仿宋" w:eastAsia="仿宋" w:hAnsi="仿宋" w:cs="仿宋" w:hint="eastAsia"/>
          <w:bCs/>
          <w:sz w:val="32"/>
          <w:szCs w:val="32"/>
          <w:lang w:eastAsia="zh-CN"/>
        </w:rPr>
        <w:t>40</w:t>
      </w:r>
      <w:r>
        <w:rPr>
          <w:rFonts w:ascii="仿宋" w:eastAsia="仿宋" w:hAnsi="仿宋" w:cs="仿宋" w:hint="eastAsia"/>
          <w:bCs/>
          <w:sz w:val="32"/>
          <w:szCs w:val="32"/>
          <w:lang w:eastAsia="zh-CN"/>
        </w:rPr>
        <w:t>例；或近</w:t>
      </w: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年累计完成Ⅲ级以上耳显微外科手术不少于</w:t>
      </w:r>
      <w:r>
        <w:rPr>
          <w:rFonts w:ascii="仿宋" w:eastAsia="仿宋" w:hAnsi="仿宋" w:cs="仿宋" w:hint="eastAsia"/>
          <w:bCs/>
          <w:sz w:val="32"/>
          <w:szCs w:val="32"/>
          <w:lang w:eastAsia="zh-CN"/>
        </w:rPr>
        <w:t>550</w:t>
      </w:r>
      <w:r>
        <w:rPr>
          <w:rFonts w:ascii="仿宋" w:eastAsia="仿宋" w:hAnsi="仿宋" w:cs="仿宋" w:hint="eastAsia"/>
          <w:bCs/>
          <w:sz w:val="32"/>
          <w:szCs w:val="32"/>
          <w:lang w:eastAsia="zh-CN"/>
        </w:rPr>
        <w:t>例，其中Ⅳ级耳显微外科手术不少于</w:t>
      </w:r>
      <w:r>
        <w:rPr>
          <w:rFonts w:ascii="仿宋" w:eastAsia="仿宋" w:hAnsi="仿宋" w:cs="仿宋" w:hint="eastAsia"/>
          <w:bCs/>
          <w:sz w:val="32"/>
          <w:szCs w:val="32"/>
          <w:lang w:eastAsia="zh-CN"/>
        </w:rPr>
        <w:t>200</w:t>
      </w:r>
      <w:r>
        <w:rPr>
          <w:rFonts w:ascii="仿宋" w:eastAsia="仿宋" w:hAnsi="仿宋" w:cs="仿宋" w:hint="eastAsia"/>
          <w:bCs/>
          <w:sz w:val="32"/>
          <w:szCs w:val="32"/>
          <w:lang w:eastAsia="zh-CN"/>
        </w:rPr>
        <w:t>例。</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）具有丰富的听力学、遗传学等相关知识及临床诊疗及咨询经验。</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）经过培训基地关于人工听觉植入技术相关系统培训并取得合格证书，具备人工耳蜗植入技术和振动声桥植入技术临床应用的能力。</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开展骨桥植入技术和</w:t>
      </w:r>
      <w:r>
        <w:rPr>
          <w:rFonts w:ascii="仿宋" w:eastAsia="仿宋" w:hAnsi="仿宋" w:cs="仿宋" w:hint="eastAsia"/>
          <w:bCs/>
          <w:sz w:val="32"/>
          <w:szCs w:val="32"/>
          <w:lang w:eastAsia="zh-CN"/>
        </w:rPr>
        <w:t>BAHA</w:t>
      </w:r>
      <w:r>
        <w:rPr>
          <w:rFonts w:ascii="仿宋" w:eastAsia="仿宋" w:hAnsi="仿宋" w:cs="仿宋" w:hint="eastAsia"/>
          <w:bCs/>
          <w:sz w:val="32"/>
          <w:szCs w:val="32"/>
          <w:lang w:eastAsia="zh-CN"/>
        </w:rPr>
        <w:t>植入技术的医师</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）取得《医师执业证书》，执业范围为耳鼻咽喉科专业。</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）具有副主任医师及以上专业技术职务任职资格。</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）具有</w:t>
      </w:r>
      <w:r>
        <w:rPr>
          <w:rFonts w:ascii="仿宋" w:eastAsia="仿宋" w:hAnsi="仿宋" w:cs="仿宋" w:hint="eastAsia"/>
          <w:bCs/>
          <w:sz w:val="32"/>
          <w:szCs w:val="32"/>
          <w:lang w:eastAsia="zh-CN"/>
        </w:rPr>
        <w:t>8</w:t>
      </w:r>
      <w:r>
        <w:rPr>
          <w:rFonts w:ascii="仿宋" w:eastAsia="仿宋" w:hAnsi="仿宋" w:cs="仿宋" w:hint="eastAsia"/>
          <w:bCs/>
          <w:sz w:val="32"/>
          <w:szCs w:val="32"/>
          <w:lang w:eastAsia="zh-CN"/>
        </w:rPr>
        <w:t>年以上耳科临床工作经验及耳显微外科手术经验；近</w:t>
      </w: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年作为术者每年完成耳显微外科手术不少于</w:t>
      </w: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0</w:t>
      </w:r>
      <w:r>
        <w:rPr>
          <w:rFonts w:ascii="仿宋" w:eastAsia="仿宋" w:hAnsi="仿宋" w:cs="仿宋" w:hint="eastAsia"/>
          <w:bCs/>
          <w:sz w:val="32"/>
          <w:szCs w:val="32"/>
          <w:lang w:eastAsia="zh-CN"/>
        </w:rPr>
        <w:t>例；或近</w:t>
      </w: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年累计完成耳显微外科手术不少于</w:t>
      </w:r>
      <w:r>
        <w:rPr>
          <w:rFonts w:ascii="仿宋" w:eastAsia="仿宋" w:hAnsi="仿宋" w:cs="仿宋" w:hint="eastAsia"/>
          <w:bCs/>
          <w:sz w:val="32"/>
          <w:szCs w:val="32"/>
          <w:lang w:eastAsia="zh-CN"/>
        </w:rPr>
        <w:t>200</w:t>
      </w:r>
      <w:r>
        <w:rPr>
          <w:rFonts w:ascii="仿宋" w:eastAsia="仿宋" w:hAnsi="仿宋" w:cs="仿宋" w:hint="eastAsia"/>
          <w:bCs/>
          <w:sz w:val="32"/>
          <w:szCs w:val="32"/>
          <w:lang w:eastAsia="zh-CN"/>
        </w:rPr>
        <w:t>例。</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）具有比较丰富的听力学、遗传学等相关知识及临床诊疗及咨询经验。</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lastRenderedPageBreak/>
        <w:t>（</w:t>
      </w: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）经过培训基地关于人工听觉植入技术相关系统培训并取得合格证书，具备骨桥植入技术和</w:t>
      </w:r>
      <w:r>
        <w:rPr>
          <w:rFonts w:ascii="仿宋" w:eastAsia="仿宋" w:hAnsi="仿宋" w:cs="仿宋" w:hint="eastAsia"/>
          <w:bCs/>
          <w:sz w:val="32"/>
          <w:szCs w:val="32"/>
          <w:lang w:eastAsia="zh-CN"/>
        </w:rPr>
        <w:t>BAHA</w:t>
      </w:r>
      <w:r>
        <w:rPr>
          <w:rFonts w:ascii="仿宋" w:eastAsia="仿宋" w:hAnsi="仿宋" w:cs="仿宋" w:hint="eastAsia"/>
          <w:bCs/>
          <w:sz w:val="32"/>
          <w:szCs w:val="32"/>
          <w:lang w:eastAsia="zh-CN"/>
        </w:rPr>
        <w:t>植入技术临床应用的能力。</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（三）参加人工听觉植入技术的听力师</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取得《医师执业证书》且执业范围为耳鼻咽喉科专业；或取得《听力师资格证书》并专职从事听力学工作。</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具有</w:t>
      </w: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年以上临床听力学检查与评估经验，熟练掌握常规听力检查项目（纯音测听，小儿行为测听，言语测听，耳声发射检查，声导抗检查，听觉诱发电位检查等）操作技术和结果判读。</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参加人工耳蜗植入技术的听力师在具备上述条件的基础上，还应具有人工耳蜗植入后开机、调机、效果评估等所必备的听力学和人工耳蜗相关知识。</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经过培训基地进行相关专业培训并取得合格证书，具备人工耳蜗植入等人工听觉植入技术相关听力学检查、效果评估、开</w:t>
      </w:r>
      <w:r>
        <w:rPr>
          <w:rFonts w:ascii="仿宋" w:eastAsia="仿宋" w:hAnsi="仿宋" w:cs="仿宋" w:hint="eastAsia"/>
          <w:bCs/>
          <w:sz w:val="32"/>
          <w:szCs w:val="32"/>
          <w:lang w:eastAsia="zh-CN"/>
        </w:rPr>
        <w:t>调机、康复训练指导等能力。</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（四）其他相关卫生专业技术人员</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经过人工耳蜗植入等人工听觉植入相关专业系统培训</w:t>
      </w:r>
      <w:r>
        <w:rPr>
          <w:rFonts w:ascii="仿宋" w:eastAsia="仿宋" w:hAnsi="仿宋" w:cs="仿宋" w:hint="eastAsia"/>
          <w:bCs/>
          <w:sz w:val="32"/>
          <w:szCs w:val="32"/>
          <w:lang w:eastAsia="zh-CN"/>
        </w:rPr>
        <w:t xml:space="preserve">, </w:t>
      </w:r>
      <w:r>
        <w:rPr>
          <w:rFonts w:ascii="仿宋" w:eastAsia="仿宋" w:hAnsi="仿宋" w:cs="仿宋" w:hint="eastAsia"/>
          <w:bCs/>
          <w:sz w:val="32"/>
          <w:szCs w:val="32"/>
          <w:lang w:eastAsia="zh-CN"/>
        </w:rPr>
        <w:t>满足开展人工耳蜗植入等人工听觉植入技术临床应用所需的相关条件。</w:t>
      </w:r>
    </w:p>
    <w:p w:rsidR="009374DD" w:rsidRDefault="002D2842">
      <w:pPr>
        <w:adjustRightInd w:val="0"/>
        <w:snapToGrid w:val="0"/>
        <w:spacing w:line="360" w:lineRule="auto"/>
        <w:ind w:firstLineChars="196" w:firstLine="627"/>
        <w:rPr>
          <w:rFonts w:ascii="黑体" w:eastAsia="黑体" w:hAnsi="黑体" w:cs="黑体"/>
          <w:bCs/>
          <w:sz w:val="32"/>
          <w:szCs w:val="32"/>
          <w:lang w:eastAsia="zh-CN"/>
        </w:rPr>
      </w:pPr>
      <w:r>
        <w:rPr>
          <w:rFonts w:ascii="黑体" w:eastAsia="黑体" w:hAnsi="黑体" w:cs="黑体" w:hint="eastAsia"/>
          <w:bCs/>
          <w:sz w:val="32"/>
          <w:szCs w:val="32"/>
          <w:lang w:eastAsia="zh-CN"/>
        </w:rPr>
        <w:t>三、技术管理基本要求</w:t>
      </w:r>
    </w:p>
    <w:p w:rsidR="009374DD" w:rsidRDefault="002D2842">
      <w:pPr>
        <w:adjustRightInd w:val="0"/>
        <w:snapToGrid w:val="0"/>
        <w:spacing w:line="360" w:lineRule="auto"/>
        <w:ind w:firstLineChars="150" w:firstLine="480"/>
        <w:rPr>
          <w:rFonts w:ascii="仿宋" w:eastAsia="仿宋" w:hAnsi="仿宋" w:cs="仿宋"/>
          <w:bCs/>
          <w:sz w:val="32"/>
          <w:szCs w:val="32"/>
          <w:lang w:eastAsia="zh-CN"/>
        </w:rPr>
      </w:pPr>
      <w:r>
        <w:rPr>
          <w:rFonts w:ascii="仿宋" w:eastAsia="仿宋" w:hAnsi="仿宋" w:cs="仿宋" w:hint="eastAsia"/>
          <w:bCs/>
          <w:sz w:val="32"/>
          <w:szCs w:val="32"/>
          <w:lang w:eastAsia="zh-CN"/>
        </w:rPr>
        <w:lastRenderedPageBreak/>
        <w:t xml:space="preserve"> </w:t>
      </w:r>
      <w:r>
        <w:rPr>
          <w:rFonts w:ascii="仿宋" w:eastAsia="仿宋" w:hAnsi="仿宋" w:cs="仿宋" w:hint="eastAsia"/>
          <w:bCs/>
          <w:sz w:val="32"/>
          <w:szCs w:val="32"/>
          <w:lang w:eastAsia="zh-CN"/>
        </w:rPr>
        <w:t>（一）严格遵守相关技术操作规范和诊疗指南，因病施治，合理治疗，严格掌握人工听觉植入技术的适应证和禁忌证。</w:t>
      </w:r>
    </w:p>
    <w:p w:rsidR="009374DD" w:rsidRDefault="002D2842">
      <w:pPr>
        <w:adjustRightInd w:val="0"/>
        <w:snapToGrid w:val="0"/>
        <w:spacing w:line="360" w:lineRule="auto"/>
        <w:ind w:firstLineChars="150" w:firstLine="480"/>
        <w:rPr>
          <w:rFonts w:ascii="仿宋" w:eastAsia="仿宋" w:hAnsi="仿宋" w:cs="仿宋"/>
          <w:bCs/>
          <w:sz w:val="32"/>
          <w:szCs w:val="32"/>
          <w:lang w:eastAsia="zh-CN"/>
        </w:rPr>
      </w:pPr>
      <w:r>
        <w:rPr>
          <w:rFonts w:ascii="仿宋" w:eastAsia="仿宋" w:hAnsi="仿宋" w:cs="仿宋" w:hint="eastAsia"/>
          <w:bCs/>
          <w:sz w:val="32"/>
          <w:szCs w:val="32"/>
          <w:lang w:eastAsia="zh-CN"/>
        </w:rPr>
        <w:t xml:space="preserve"> </w:t>
      </w:r>
      <w:r>
        <w:rPr>
          <w:rFonts w:ascii="仿宋" w:eastAsia="仿宋" w:hAnsi="仿宋" w:cs="仿宋" w:hint="eastAsia"/>
          <w:bCs/>
          <w:sz w:val="32"/>
          <w:szCs w:val="32"/>
          <w:lang w:eastAsia="zh-CN"/>
        </w:rPr>
        <w:t>（二）人工听觉植入装置符合国家市场监督管理总局（原食品药品监督管理总局）的要求并取得注册证；建立人工听觉植入产品登记制度，保证植入体可溯源及追踪。</w:t>
      </w:r>
    </w:p>
    <w:p w:rsidR="009374DD" w:rsidRDefault="002D2842">
      <w:pPr>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 xml:space="preserve"> </w:t>
      </w:r>
      <w:r>
        <w:rPr>
          <w:rFonts w:ascii="仿宋" w:eastAsia="仿宋" w:hAnsi="仿宋" w:cs="仿宋" w:hint="eastAsia"/>
          <w:bCs/>
          <w:sz w:val="32"/>
          <w:szCs w:val="32"/>
          <w:lang w:eastAsia="zh-CN"/>
        </w:rPr>
        <w:t>（三）人工耳蜗植入技术和振动声桥植入技术开展由具有人工耳</w:t>
      </w:r>
      <w:r>
        <w:rPr>
          <w:rFonts w:ascii="仿宋" w:eastAsia="仿宋" w:hAnsi="仿宋" w:cs="仿宋" w:hint="eastAsia"/>
          <w:bCs/>
          <w:sz w:val="32"/>
          <w:szCs w:val="32"/>
          <w:lang w:eastAsia="zh-CN"/>
        </w:rPr>
        <w:t>蜗植入技术和振动声桥植入技术临床应用能力的、具有主任医师以上专业技术职务任职资格的本院在职医师决定，术者由符合本规范要求的医师担任；骨桥植入技术和</w:t>
      </w:r>
      <w:r>
        <w:rPr>
          <w:rFonts w:ascii="仿宋" w:eastAsia="仿宋" w:hAnsi="仿宋" w:cs="仿宋" w:hint="eastAsia"/>
          <w:bCs/>
          <w:sz w:val="32"/>
          <w:szCs w:val="32"/>
          <w:lang w:eastAsia="zh-CN"/>
        </w:rPr>
        <w:t>BAHA</w:t>
      </w:r>
      <w:r>
        <w:rPr>
          <w:rFonts w:ascii="仿宋" w:eastAsia="仿宋" w:hAnsi="仿宋" w:cs="仿宋" w:hint="eastAsia"/>
          <w:bCs/>
          <w:sz w:val="32"/>
          <w:szCs w:val="32"/>
          <w:lang w:eastAsia="zh-CN"/>
        </w:rPr>
        <w:t>植入技术开展由具有骨桥植入技术和</w:t>
      </w:r>
      <w:r>
        <w:rPr>
          <w:rFonts w:ascii="仿宋" w:eastAsia="仿宋" w:hAnsi="仿宋" w:cs="仿宋" w:hint="eastAsia"/>
          <w:bCs/>
          <w:sz w:val="32"/>
          <w:szCs w:val="32"/>
          <w:lang w:eastAsia="zh-CN"/>
        </w:rPr>
        <w:t>BAHA</w:t>
      </w:r>
      <w:r>
        <w:rPr>
          <w:rFonts w:ascii="仿宋" w:eastAsia="仿宋" w:hAnsi="仿宋" w:cs="仿宋" w:hint="eastAsia"/>
          <w:bCs/>
          <w:sz w:val="32"/>
          <w:szCs w:val="32"/>
          <w:lang w:eastAsia="zh-CN"/>
        </w:rPr>
        <w:t>植入技术临床应用能力的、具有副主任医师以上专业技术职务任职资格的本院在职医师决定，术者由符合本规范要求的医师担任。术前应当确定手术方案和预防并发症的措施，术后制订合理的治疗与管理方案。</w:t>
      </w:r>
    </w:p>
    <w:p w:rsidR="009374DD" w:rsidRDefault="002D2842">
      <w:pPr>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（四）实施人工听觉植入手术前，应当向患者及其家属进行必要的宣教及咨询，向患者或其法定监护人、代理人告知手术目的、手术风险、术后注意事</w:t>
      </w:r>
      <w:r>
        <w:rPr>
          <w:rFonts w:ascii="仿宋" w:eastAsia="仿宋" w:hAnsi="仿宋" w:cs="仿宋" w:hint="eastAsia"/>
          <w:bCs/>
          <w:sz w:val="32"/>
          <w:szCs w:val="32"/>
          <w:lang w:eastAsia="zh-CN"/>
        </w:rPr>
        <w:t>项、可能发生的并发症及预防措施等，并签署知情同意书。</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（五）建议和指导患者在接受人工耳蜗植入后进行听力言语康复训练，并定期进行效果评估。</w:t>
      </w:r>
    </w:p>
    <w:p w:rsidR="009374DD" w:rsidRDefault="002D2842">
      <w:pPr>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lastRenderedPageBreak/>
        <w:t>（六）加强人工听觉植入质量管理，建立健全人工听觉植入随访制度，并按规定进行随访、记录。</w:t>
      </w:r>
      <w:r>
        <w:rPr>
          <w:rFonts w:ascii="仿宋" w:eastAsia="仿宋" w:hAnsi="仿宋" w:cs="仿宋" w:hint="eastAsia"/>
          <w:bCs/>
          <w:sz w:val="32"/>
          <w:szCs w:val="32"/>
          <w:lang w:eastAsia="zh-CN"/>
        </w:rPr>
        <w:t xml:space="preserve"> </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（七）在完成每例人工听觉植入手术后，都要按照省医疗质量控制中心的要求，保留相关信息，建立数据库，按要求及时上报相关病例数据信息。</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八）医疗机构和医师按照规定接受人工听觉植入技术临床应用能力评估，包括病例选择、手术成功率、严重并发症、药物并发症、医疗事故发生情况、术后患者管理、患者听力言语改善和随访情况、以及病历质量等。</w:t>
      </w:r>
    </w:p>
    <w:p w:rsidR="009374DD" w:rsidRDefault="002D2842">
      <w:pPr>
        <w:adjustRightInd w:val="0"/>
        <w:snapToGrid w:val="0"/>
        <w:spacing w:line="360" w:lineRule="auto"/>
        <w:ind w:firstLineChars="200" w:firstLine="640"/>
        <w:rPr>
          <w:rFonts w:ascii="黑体" w:eastAsia="黑体" w:hAnsi="黑体" w:cs="黑体"/>
          <w:bCs/>
          <w:sz w:val="32"/>
          <w:szCs w:val="32"/>
          <w:lang w:eastAsia="zh-CN"/>
        </w:rPr>
      </w:pPr>
      <w:r>
        <w:rPr>
          <w:rFonts w:ascii="黑体" w:eastAsia="黑体" w:hAnsi="黑体" w:cs="黑体" w:hint="eastAsia"/>
          <w:bCs/>
          <w:sz w:val="32"/>
          <w:szCs w:val="32"/>
          <w:lang w:eastAsia="zh-CN"/>
        </w:rPr>
        <w:t>四、培训</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（一）培训基地</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培训基地应当具备以下条件</w:t>
      </w:r>
      <w:r>
        <w:rPr>
          <w:rFonts w:ascii="仿宋" w:eastAsia="仿宋" w:hAnsi="仿宋" w:cs="仿宋" w:hint="eastAsia"/>
          <w:bCs/>
          <w:sz w:val="32"/>
          <w:szCs w:val="32"/>
          <w:lang w:eastAsia="zh-CN"/>
        </w:rPr>
        <w:t>:</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）三级甲等教学医院。</w:t>
      </w:r>
    </w:p>
    <w:p w:rsidR="009374DD" w:rsidRDefault="002D2842">
      <w:pPr>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）开展包括人工耳蜗在内的人工听觉植入技术不少于</w:t>
      </w:r>
      <w:r>
        <w:rPr>
          <w:rFonts w:ascii="仿宋" w:eastAsia="仿宋" w:hAnsi="仿宋" w:cs="仿宋" w:hint="eastAsia"/>
          <w:bCs/>
          <w:sz w:val="32"/>
          <w:szCs w:val="32"/>
          <w:lang w:eastAsia="zh-CN"/>
        </w:rPr>
        <w:t>10</w:t>
      </w:r>
      <w:r>
        <w:rPr>
          <w:rFonts w:ascii="仿宋" w:eastAsia="仿宋" w:hAnsi="仿宋" w:cs="仿宋" w:hint="eastAsia"/>
          <w:bCs/>
          <w:sz w:val="32"/>
          <w:szCs w:val="32"/>
          <w:lang w:eastAsia="zh-CN"/>
        </w:rPr>
        <w:t>年，具备人工耳蜗植入等人工听觉植入技术临床应用能力，耳科开放床位不少于</w:t>
      </w:r>
      <w:r>
        <w:rPr>
          <w:rFonts w:ascii="仿宋" w:eastAsia="仿宋" w:hAnsi="仿宋" w:cs="仿宋" w:hint="eastAsia"/>
          <w:bCs/>
          <w:sz w:val="32"/>
          <w:szCs w:val="32"/>
          <w:lang w:eastAsia="zh-CN"/>
        </w:rPr>
        <w:t>40</w:t>
      </w:r>
      <w:r>
        <w:rPr>
          <w:rFonts w:ascii="仿宋" w:eastAsia="仿宋" w:hAnsi="仿宋" w:cs="仿宋" w:hint="eastAsia"/>
          <w:bCs/>
          <w:sz w:val="32"/>
          <w:szCs w:val="32"/>
          <w:lang w:eastAsia="zh-CN"/>
        </w:rPr>
        <w:t>张。</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）近五年累计收治耳科患者不少于</w:t>
      </w:r>
      <w:r>
        <w:rPr>
          <w:rFonts w:ascii="仿宋" w:eastAsia="仿宋" w:hAnsi="仿宋" w:cs="仿宋" w:hint="eastAsia"/>
          <w:bCs/>
          <w:sz w:val="32"/>
          <w:szCs w:val="32"/>
          <w:lang w:eastAsia="zh-CN"/>
        </w:rPr>
        <w:t>6000</w:t>
      </w:r>
      <w:r>
        <w:rPr>
          <w:rFonts w:ascii="仿宋" w:eastAsia="仿宋" w:hAnsi="仿宋" w:cs="仿宋" w:hint="eastAsia"/>
          <w:bCs/>
          <w:sz w:val="32"/>
          <w:szCs w:val="32"/>
          <w:lang w:eastAsia="zh-CN"/>
        </w:rPr>
        <w:t>人次，完成耳科手术不少于</w:t>
      </w:r>
      <w:r>
        <w:rPr>
          <w:rFonts w:ascii="仿宋" w:eastAsia="仿宋" w:hAnsi="仿宋" w:cs="仿宋" w:hint="eastAsia"/>
          <w:bCs/>
          <w:sz w:val="32"/>
          <w:szCs w:val="32"/>
          <w:lang w:eastAsia="zh-CN"/>
        </w:rPr>
        <w:t>5000</w:t>
      </w:r>
      <w:r>
        <w:rPr>
          <w:rFonts w:ascii="仿宋" w:eastAsia="仿宋" w:hAnsi="仿宋" w:cs="仿宋" w:hint="eastAsia"/>
          <w:bCs/>
          <w:sz w:val="32"/>
          <w:szCs w:val="32"/>
          <w:lang w:eastAsia="zh-CN"/>
        </w:rPr>
        <w:t>人次，能够独立开展耳显微外科、耳神经外科、侧颅底外科手术。</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）累计实施人工听觉植入手术不少于</w:t>
      </w:r>
      <w:r>
        <w:rPr>
          <w:rFonts w:ascii="仿宋" w:eastAsia="仿宋" w:hAnsi="仿宋" w:cs="仿宋" w:hint="eastAsia"/>
          <w:bCs/>
          <w:sz w:val="32"/>
          <w:szCs w:val="32"/>
          <w:lang w:eastAsia="zh-CN"/>
        </w:rPr>
        <w:t>500</w:t>
      </w:r>
      <w:r>
        <w:rPr>
          <w:rFonts w:ascii="仿宋" w:eastAsia="仿宋" w:hAnsi="仿宋" w:cs="仿宋" w:hint="eastAsia"/>
          <w:bCs/>
          <w:sz w:val="32"/>
          <w:szCs w:val="32"/>
          <w:lang w:eastAsia="zh-CN"/>
        </w:rPr>
        <w:t>例，其中人工耳蜗植入占比不低于</w:t>
      </w:r>
      <w:r>
        <w:rPr>
          <w:rFonts w:ascii="仿宋" w:eastAsia="仿宋" w:hAnsi="仿宋" w:cs="仿宋" w:hint="eastAsia"/>
          <w:bCs/>
          <w:sz w:val="32"/>
          <w:szCs w:val="32"/>
          <w:lang w:eastAsia="zh-CN"/>
        </w:rPr>
        <w:t>98%</w:t>
      </w:r>
      <w:r>
        <w:rPr>
          <w:rFonts w:ascii="仿宋" w:eastAsia="仿宋" w:hAnsi="仿宋" w:cs="仿宋" w:hint="eastAsia"/>
          <w:bCs/>
          <w:sz w:val="32"/>
          <w:szCs w:val="32"/>
          <w:lang w:eastAsia="zh-CN"/>
        </w:rPr>
        <w:t>，人工听觉植入成功率不低于</w:t>
      </w:r>
      <w:r>
        <w:rPr>
          <w:rFonts w:ascii="仿宋" w:eastAsia="仿宋" w:hAnsi="仿宋" w:cs="仿宋" w:hint="eastAsia"/>
          <w:bCs/>
          <w:sz w:val="32"/>
          <w:szCs w:val="32"/>
          <w:lang w:eastAsia="zh-CN"/>
        </w:rPr>
        <w:t>99%</w:t>
      </w:r>
      <w:r>
        <w:rPr>
          <w:rFonts w:ascii="仿宋" w:eastAsia="仿宋" w:hAnsi="仿宋" w:cs="仿宋" w:hint="eastAsia"/>
          <w:bCs/>
          <w:sz w:val="32"/>
          <w:szCs w:val="32"/>
          <w:lang w:eastAsia="zh-CN"/>
        </w:rPr>
        <w:t>。</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lastRenderedPageBreak/>
        <w:t>（</w:t>
      </w: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）有不少于</w:t>
      </w: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名具备人工听觉植入技术临床应用能力的指导医师，其中至少</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名具有主任医师专业技术职务任职资格，并且具有</w:t>
      </w:r>
      <w:r>
        <w:rPr>
          <w:rFonts w:ascii="仿宋" w:eastAsia="仿宋" w:hAnsi="仿宋" w:cs="仿宋" w:hint="eastAsia"/>
          <w:bCs/>
          <w:sz w:val="32"/>
          <w:szCs w:val="32"/>
          <w:lang w:eastAsia="zh-CN"/>
        </w:rPr>
        <w:t>10</w:t>
      </w:r>
      <w:r>
        <w:rPr>
          <w:rFonts w:ascii="仿宋" w:eastAsia="仿宋" w:hAnsi="仿宋" w:cs="仿宋" w:hint="eastAsia"/>
          <w:bCs/>
          <w:sz w:val="32"/>
          <w:szCs w:val="32"/>
          <w:lang w:eastAsia="zh-CN"/>
        </w:rPr>
        <w:t>年以上包括人工耳蜗植入在内的人工听觉植入工作经验，或累计完成包括人工耳蜗植入在内的人工听觉植入手术</w:t>
      </w:r>
      <w:r>
        <w:rPr>
          <w:rFonts w:ascii="仿宋" w:eastAsia="仿宋" w:hAnsi="仿宋" w:cs="仿宋" w:hint="eastAsia"/>
          <w:bCs/>
          <w:sz w:val="32"/>
          <w:szCs w:val="32"/>
          <w:lang w:eastAsia="zh-CN"/>
        </w:rPr>
        <w:t>300</w:t>
      </w:r>
      <w:r>
        <w:rPr>
          <w:rFonts w:ascii="仿宋" w:eastAsia="仿宋" w:hAnsi="仿宋" w:cs="仿宋" w:hint="eastAsia"/>
          <w:bCs/>
          <w:sz w:val="32"/>
          <w:szCs w:val="32"/>
          <w:lang w:eastAsia="zh-CN"/>
        </w:rPr>
        <w:t>例以上。</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6</w:t>
      </w:r>
      <w:r>
        <w:rPr>
          <w:rFonts w:ascii="仿宋" w:eastAsia="仿宋" w:hAnsi="仿宋" w:cs="仿宋" w:hint="eastAsia"/>
          <w:bCs/>
          <w:sz w:val="32"/>
          <w:szCs w:val="32"/>
          <w:lang w:eastAsia="zh-CN"/>
        </w:rPr>
        <w:t>）有与开展人工耳蜗植入等人</w:t>
      </w:r>
      <w:r>
        <w:rPr>
          <w:rFonts w:ascii="仿宋" w:eastAsia="仿宋" w:hAnsi="仿宋" w:cs="仿宋" w:hint="eastAsia"/>
          <w:bCs/>
          <w:sz w:val="32"/>
          <w:szCs w:val="32"/>
          <w:lang w:eastAsia="zh-CN"/>
        </w:rPr>
        <w:t>工听觉植入技术培训工作相适应的人员、技术、设备和设施等条件。</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7</w:t>
      </w:r>
      <w:r>
        <w:rPr>
          <w:rFonts w:ascii="仿宋" w:eastAsia="仿宋" w:hAnsi="仿宋" w:cs="仿宋" w:hint="eastAsia"/>
          <w:bCs/>
          <w:sz w:val="32"/>
          <w:szCs w:val="32"/>
          <w:lang w:eastAsia="zh-CN"/>
        </w:rPr>
        <w:t>）近</w:t>
      </w: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年举办过全国性耳科或听力专业学术会议，或承担人工听觉植入技术相关的国家级继续医学教育项目。</w:t>
      </w:r>
    </w:p>
    <w:p w:rsidR="009374DD" w:rsidRDefault="002D2842">
      <w:pPr>
        <w:adjustRightInd w:val="0"/>
        <w:snapToGrid w:val="0"/>
        <w:spacing w:line="360" w:lineRule="auto"/>
        <w:ind w:firstLineChars="196" w:firstLine="627"/>
        <w:rPr>
          <w:rFonts w:ascii="仿宋" w:eastAsia="仿宋" w:hAnsi="仿宋" w:cs="仿宋"/>
          <w:bCs/>
          <w:sz w:val="32"/>
          <w:szCs w:val="32"/>
          <w:lang w:eastAsia="zh-CN"/>
        </w:rPr>
      </w:pP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培训工作基本要求</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）培训教材和培训大纲满足培训要求，课程设置包括理论学习、解剖训练、临床观摩与实践等。</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）接受培训的医师在规定时间内完成规定的培训。</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3</w:t>
      </w:r>
      <w:r>
        <w:rPr>
          <w:rFonts w:ascii="仿宋" w:eastAsia="仿宋" w:hAnsi="仿宋" w:cs="仿宋" w:hint="eastAsia"/>
          <w:bCs/>
          <w:sz w:val="32"/>
          <w:szCs w:val="32"/>
          <w:lang w:eastAsia="zh-CN"/>
        </w:rPr>
        <w:t>）培训结束后，对接受培训的医师进行考试、考核，并出具是否合格的结论。</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）为每位接受培训的医师建立培训及考试、考核档案。</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（二）人工听觉植入技术医师培训要求</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1.</w:t>
      </w:r>
      <w:r>
        <w:rPr>
          <w:rFonts w:ascii="仿宋" w:eastAsia="仿宋" w:hAnsi="仿宋" w:cs="仿宋" w:hint="eastAsia"/>
          <w:bCs/>
          <w:sz w:val="32"/>
          <w:szCs w:val="32"/>
          <w:lang w:eastAsia="zh-CN"/>
        </w:rPr>
        <w:t>接受培训医师应当具</w:t>
      </w:r>
      <w:r>
        <w:rPr>
          <w:rFonts w:ascii="仿宋" w:eastAsia="仿宋" w:hAnsi="仿宋" w:cs="仿宋" w:hint="eastAsia"/>
          <w:bCs/>
          <w:sz w:val="32"/>
          <w:szCs w:val="32"/>
          <w:lang w:eastAsia="zh-CN"/>
        </w:rPr>
        <w:t>有《医师执业证书》，执业范围为耳鼻咽喉科，具有相关临床工作经验和耳显微外科手术基础。</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2.</w:t>
      </w:r>
      <w:r>
        <w:rPr>
          <w:rFonts w:ascii="仿宋" w:eastAsia="仿宋" w:hAnsi="仿宋" w:cs="仿宋" w:hint="eastAsia"/>
          <w:bCs/>
          <w:sz w:val="32"/>
          <w:szCs w:val="32"/>
          <w:lang w:eastAsia="zh-CN"/>
        </w:rPr>
        <w:t>培训时间</w:t>
      </w:r>
      <w:r>
        <w:rPr>
          <w:rFonts w:ascii="仿宋" w:eastAsia="仿宋" w:hAnsi="仿宋" w:cs="仿宋" w:hint="eastAsia"/>
          <w:bCs/>
          <w:sz w:val="32"/>
          <w:szCs w:val="32"/>
          <w:lang w:eastAsia="zh-CN"/>
        </w:rPr>
        <w:t>6</w:t>
      </w:r>
      <w:r>
        <w:rPr>
          <w:rFonts w:ascii="仿宋" w:eastAsia="仿宋" w:hAnsi="仿宋" w:cs="仿宋" w:hint="eastAsia"/>
          <w:bCs/>
          <w:sz w:val="32"/>
          <w:szCs w:val="32"/>
          <w:lang w:eastAsia="zh-CN"/>
        </w:rPr>
        <w:t>个月以上。</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lastRenderedPageBreak/>
        <w:t>3.</w:t>
      </w:r>
      <w:r>
        <w:rPr>
          <w:rFonts w:ascii="仿宋" w:eastAsia="仿宋" w:hAnsi="仿宋" w:cs="仿宋" w:hint="eastAsia"/>
          <w:bCs/>
          <w:sz w:val="32"/>
          <w:szCs w:val="32"/>
          <w:lang w:eastAsia="zh-CN"/>
        </w:rPr>
        <w:t>在指导医师的指导下，参与完成人工听觉植入手术</w:t>
      </w:r>
      <w:r>
        <w:rPr>
          <w:rFonts w:ascii="仿宋" w:eastAsia="仿宋" w:hAnsi="仿宋" w:cs="仿宋" w:hint="eastAsia"/>
          <w:bCs/>
          <w:sz w:val="32"/>
          <w:szCs w:val="32"/>
          <w:lang w:eastAsia="zh-CN"/>
        </w:rPr>
        <w:t>20</w:t>
      </w:r>
      <w:r>
        <w:rPr>
          <w:rFonts w:ascii="仿宋" w:eastAsia="仿宋" w:hAnsi="仿宋" w:cs="仿宋" w:hint="eastAsia"/>
          <w:bCs/>
          <w:sz w:val="32"/>
          <w:szCs w:val="32"/>
          <w:lang w:eastAsia="zh-CN"/>
        </w:rPr>
        <w:t>例以上，并经考核合格。</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4</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在指导医师指导下，接受培训的医师应参与对患者全过程的管理，包括专科病历书写、</w:t>
      </w:r>
      <w:r>
        <w:rPr>
          <w:rFonts w:ascii="仿宋" w:eastAsia="仿宋" w:hAnsi="仿宋" w:cs="仿宋" w:hint="eastAsia"/>
          <w:bCs/>
          <w:sz w:val="32"/>
          <w:szCs w:val="32"/>
          <w:lang w:eastAsia="zh-CN"/>
        </w:rPr>
        <w:t xml:space="preserve"> </w:t>
      </w:r>
      <w:r>
        <w:rPr>
          <w:rFonts w:ascii="仿宋" w:eastAsia="仿宋" w:hAnsi="仿宋" w:cs="仿宋" w:hint="eastAsia"/>
          <w:bCs/>
          <w:sz w:val="32"/>
          <w:szCs w:val="32"/>
          <w:lang w:eastAsia="zh-CN"/>
        </w:rPr>
        <w:t>适应症掌握、病例选择、术前评估、诊断性检查结果解释、围手术期处理、人工听觉植入操作、人工听觉植入操作过程记录、重症监护治疗和手术后随访等。</w:t>
      </w:r>
    </w:p>
    <w:p w:rsidR="009374DD" w:rsidRDefault="002D2842">
      <w:pPr>
        <w:adjustRightInd w:val="0"/>
        <w:snapToGrid w:val="0"/>
        <w:spacing w:line="360" w:lineRule="auto"/>
        <w:ind w:firstLineChars="200" w:firstLine="640"/>
        <w:rPr>
          <w:rFonts w:ascii="仿宋" w:eastAsia="仿宋" w:hAnsi="仿宋" w:cs="仿宋"/>
          <w:bCs/>
          <w:sz w:val="32"/>
          <w:szCs w:val="32"/>
          <w:lang w:eastAsia="zh-CN"/>
        </w:rPr>
      </w:pPr>
      <w:r>
        <w:rPr>
          <w:rFonts w:ascii="仿宋" w:eastAsia="仿宋" w:hAnsi="仿宋" w:cs="仿宋" w:hint="eastAsia"/>
          <w:bCs/>
          <w:sz w:val="32"/>
          <w:szCs w:val="32"/>
          <w:lang w:eastAsia="zh-CN"/>
        </w:rPr>
        <w:t>5</w:t>
      </w:r>
      <w:r>
        <w:rPr>
          <w:rFonts w:ascii="仿宋" w:eastAsia="仿宋" w:hAnsi="仿宋" w:cs="仿宋" w:hint="eastAsia"/>
          <w:bCs/>
          <w:sz w:val="32"/>
          <w:szCs w:val="32"/>
          <w:lang w:eastAsia="zh-CN"/>
        </w:rPr>
        <w:t>.</w:t>
      </w:r>
      <w:r>
        <w:rPr>
          <w:rFonts w:ascii="仿宋" w:eastAsia="仿宋" w:hAnsi="仿宋" w:cs="仿宋" w:hint="eastAsia"/>
          <w:bCs/>
          <w:sz w:val="32"/>
          <w:szCs w:val="32"/>
          <w:lang w:eastAsia="zh-CN"/>
        </w:rPr>
        <w:t>在省外、境外接受人工听觉植入技术培训</w:t>
      </w:r>
      <w:r>
        <w:rPr>
          <w:rFonts w:ascii="仿宋" w:eastAsia="仿宋" w:hAnsi="仿宋" w:cs="仿宋" w:hint="eastAsia"/>
          <w:bCs/>
          <w:sz w:val="32"/>
          <w:szCs w:val="32"/>
          <w:lang w:eastAsia="zh-CN"/>
        </w:rPr>
        <w:t>6</w:t>
      </w:r>
      <w:r>
        <w:rPr>
          <w:rFonts w:ascii="仿宋" w:eastAsia="仿宋" w:hAnsi="仿宋" w:cs="仿宋" w:hint="eastAsia"/>
          <w:bCs/>
          <w:sz w:val="32"/>
          <w:szCs w:val="32"/>
          <w:lang w:eastAsia="zh-CN"/>
        </w:rPr>
        <w:t>个月以上，有境外培训机构的培训证明，并经在省卫生健康委备案的培训基地考核合格后，可以认定为达到规定的培训要求。</w:t>
      </w:r>
    </w:p>
    <w:p w:rsidR="009374DD" w:rsidRDefault="002D2842">
      <w:pPr>
        <w:spacing w:line="360" w:lineRule="auto"/>
        <w:ind w:firstLineChars="200" w:firstLine="640"/>
        <w:rPr>
          <w:rFonts w:ascii="仿宋_GB2312" w:eastAsia="仿宋_GB2312" w:hAnsi="仿宋"/>
          <w:bCs/>
          <w:sz w:val="28"/>
          <w:szCs w:val="28"/>
          <w:lang w:eastAsia="zh-CN"/>
        </w:rPr>
      </w:pPr>
      <w:r>
        <w:rPr>
          <w:rFonts w:ascii="仿宋_GB2312" w:eastAsia="仿宋_GB2312" w:hint="eastAsia"/>
          <w:sz w:val="32"/>
          <w:szCs w:val="32"/>
          <w:lang w:eastAsia="zh-CN"/>
        </w:rPr>
        <w:t>6</w:t>
      </w:r>
      <w:r>
        <w:rPr>
          <w:rFonts w:ascii="仿宋_GB2312" w:eastAsia="仿宋_GB2312" w:hint="eastAsia"/>
          <w:sz w:val="32"/>
          <w:szCs w:val="32"/>
          <w:lang w:eastAsia="zh-CN"/>
        </w:rPr>
        <w:t>.</w:t>
      </w:r>
      <w:r>
        <w:rPr>
          <w:rFonts w:ascii="仿宋_GB2312" w:eastAsia="仿宋_GB2312" w:hint="eastAsia"/>
          <w:sz w:val="32"/>
          <w:szCs w:val="32"/>
          <w:lang w:eastAsia="zh-CN"/>
        </w:rPr>
        <w:t>本规范印发之日前，从事临床工作满</w:t>
      </w:r>
      <w:r>
        <w:rPr>
          <w:rFonts w:ascii="仿宋_GB2312" w:eastAsia="仿宋_GB2312" w:hint="eastAsia"/>
          <w:sz w:val="32"/>
          <w:szCs w:val="32"/>
          <w:lang w:eastAsia="zh-CN"/>
        </w:rPr>
        <w:t>15</w:t>
      </w:r>
      <w:r>
        <w:rPr>
          <w:rFonts w:ascii="仿宋_GB2312" w:eastAsia="仿宋_GB2312" w:hint="eastAsia"/>
          <w:sz w:val="32"/>
          <w:szCs w:val="32"/>
          <w:lang w:eastAsia="zh-CN"/>
        </w:rPr>
        <w:t>年，具有副主任医师及以上专业技术职务任职资格，近</w:t>
      </w:r>
      <w:r>
        <w:rPr>
          <w:rFonts w:ascii="仿宋_GB2312" w:eastAsia="仿宋_GB2312" w:hint="eastAsia"/>
          <w:sz w:val="32"/>
          <w:szCs w:val="32"/>
          <w:lang w:eastAsia="zh-CN"/>
        </w:rPr>
        <w:t>5</w:t>
      </w:r>
      <w:r>
        <w:rPr>
          <w:rFonts w:ascii="仿宋_GB2312" w:eastAsia="仿宋_GB2312" w:hint="eastAsia"/>
          <w:sz w:val="32"/>
          <w:szCs w:val="32"/>
          <w:lang w:eastAsia="zh-CN"/>
        </w:rPr>
        <w:t>年独立开展人工耳蜗植入手术不少于</w:t>
      </w:r>
      <w:r>
        <w:rPr>
          <w:rFonts w:ascii="仿宋_GB2312" w:eastAsia="仿宋_GB2312" w:hint="eastAsia"/>
          <w:sz w:val="32"/>
          <w:szCs w:val="32"/>
          <w:lang w:eastAsia="zh-CN"/>
        </w:rPr>
        <w:t>100</w:t>
      </w:r>
      <w:r>
        <w:rPr>
          <w:rFonts w:ascii="仿宋_GB2312" w:eastAsia="仿宋_GB2312" w:hint="eastAsia"/>
          <w:sz w:val="32"/>
          <w:szCs w:val="32"/>
          <w:lang w:eastAsia="zh-CN"/>
        </w:rPr>
        <w:t>例，未发生严重不良事件的，可免于培训。</w:t>
      </w:r>
      <w:bookmarkStart w:id="0" w:name="_GoBack"/>
      <w:bookmarkEnd w:id="0"/>
    </w:p>
    <w:sectPr w:rsidR="009374DD" w:rsidSect="009374DD">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842" w:rsidRDefault="002D2842" w:rsidP="00614E3E">
      <w:r>
        <w:separator/>
      </w:r>
    </w:p>
  </w:endnote>
  <w:endnote w:type="continuationSeparator" w:id="1">
    <w:p w:rsidR="002D2842" w:rsidRDefault="002D2842" w:rsidP="00614E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842" w:rsidRDefault="002D2842" w:rsidP="00614E3E">
      <w:r>
        <w:separator/>
      </w:r>
    </w:p>
  </w:footnote>
  <w:footnote w:type="continuationSeparator" w:id="1">
    <w:p w:rsidR="002D2842" w:rsidRDefault="002D2842" w:rsidP="00614E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3074"/>
  </w:hdrShapeDefaults>
  <w:footnotePr>
    <w:footnote w:id="0"/>
    <w:footnote w:id="1"/>
  </w:footnotePr>
  <w:endnotePr>
    <w:endnote w:id="0"/>
    <w:endnote w:id="1"/>
  </w:endnotePr>
  <w:compat>
    <w:useFELayout/>
  </w:compat>
  <w:rsids>
    <w:rsidRoot w:val="00337BAE"/>
    <w:rsid w:val="00034DBD"/>
    <w:rsid w:val="0004220B"/>
    <w:rsid w:val="00044722"/>
    <w:rsid w:val="000D5446"/>
    <w:rsid w:val="00113665"/>
    <w:rsid w:val="00121A87"/>
    <w:rsid w:val="001B419E"/>
    <w:rsid w:val="002D2842"/>
    <w:rsid w:val="00337BAE"/>
    <w:rsid w:val="00372E03"/>
    <w:rsid w:val="0039770A"/>
    <w:rsid w:val="003A28B3"/>
    <w:rsid w:val="003F3390"/>
    <w:rsid w:val="004708EA"/>
    <w:rsid w:val="004D335E"/>
    <w:rsid w:val="00506436"/>
    <w:rsid w:val="00524111"/>
    <w:rsid w:val="00526E3A"/>
    <w:rsid w:val="00547CE3"/>
    <w:rsid w:val="00550313"/>
    <w:rsid w:val="00555160"/>
    <w:rsid w:val="0056300C"/>
    <w:rsid w:val="00614E3E"/>
    <w:rsid w:val="00663BB7"/>
    <w:rsid w:val="00681E72"/>
    <w:rsid w:val="00686723"/>
    <w:rsid w:val="006B476E"/>
    <w:rsid w:val="00735D2B"/>
    <w:rsid w:val="007704A7"/>
    <w:rsid w:val="008D62F8"/>
    <w:rsid w:val="008E4B55"/>
    <w:rsid w:val="00927BA1"/>
    <w:rsid w:val="00937129"/>
    <w:rsid w:val="009374DD"/>
    <w:rsid w:val="009E0781"/>
    <w:rsid w:val="009E60E1"/>
    <w:rsid w:val="00A70037"/>
    <w:rsid w:val="00A9328E"/>
    <w:rsid w:val="00AE6FE5"/>
    <w:rsid w:val="00B143E1"/>
    <w:rsid w:val="00B1546F"/>
    <w:rsid w:val="00B93F34"/>
    <w:rsid w:val="00BC5AC1"/>
    <w:rsid w:val="00BD30AC"/>
    <w:rsid w:val="00BE7185"/>
    <w:rsid w:val="00D16D44"/>
    <w:rsid w:val="00D41BD6"/>
    <w:rsid w:val="00DB0FDF"/>
    <w:rsid w:val="00E923E1"/>
    <w:rsid w:val="00EA4C7D"/>
    <w:rsid w:val="00ED2896"/>
    <w:rsid w:val="00F0602B"/>
    <w:rsid w:val="00F750FB"/>
    <w:rsid w:val="00FB5831"/>
    <w:rsid w:val="00FC2020"/>
    <w:rsid w:val="00FC2CDB"/>
    <w:rsid w:val="05AB1146"/>
    <w:rsid w:val="09215222"/>
    <w:rsid w:val="0952097A"/>
    <w:rsid w:val="0B811C5E"/>
    <w:rsid w:val="0E2C2A58"/>
    <w:rsid w:val="0E485CF5"/>
    <w:rsid w:val="0F470C62"/>
    <w:rsid w:val="0FB51797"/>
    <w:rsid w:val="13180C28"/>
    <w:rsid w:val="28FC3E34"/>
    <w:rsid w:val="303F7876"/>
    <w:rsid w:val="37931606"/>
    <w:rsid w:val="37F032A9"/>
    <w:rsid w:val="3D3B6C37"/>
    <w:rsid w:val="431B0DA9"/>
    <w:rsid w:val="44E611E8"/>
    <w:rsid w:val="507D2949"/>
    <w:rsid w:val="5E6B0C0E"/>
    <w:rsid w:val="608E1B19"/>
    <w:rsid w:val="68A51C45"/>
    <w:rsid w:val="69370F8F"/>
    <w:rsid w:val="74A55BC1"/>
    <w:rsid w:val="776C6AC7"/>
    <w:rsid w:val="78581D66"/>
    <w:rsid w:val="797F31EC"/>
    <w:rsid w:val="7EFC36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4DD"/>
    <w:rPr>
      <w:rFonts w:asciiTheme="minorHAnsi" w:eastAsiaTheme="minorEastAsia" w:hAnsiTheme="minorHAnsi" w:cstheme="minorBidi"/>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374DD"/>
    <w:pPr>
      <w:tabs>
        <w:tab w:val="center" w:pos="4153"/>
        <w:tab w:val="right" w:pos="8306"/>
      </w:tabs>
      <w:snapToGrid w:val="0"/>
    </w:pPr>
    <w:rPr>
      <w:sz w:val="18"/>
      <w:szCs w:val="18"/>
    </w:rPr>
  </w:style>
  <w:style w:type="paragraph" w:styleId="a4">
    <w:name w:val="header"/>
    <w:basedOn w:val="a"/>
    <w:link w:val="Char0"/>
    <w:uiPriority w:val="99"/>
    <w:unhideWhenUsed/>
    <w:rsid w:val="009374D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374DD"/>
    <w:rPr>
      <w:rFonts w:asciiTheme="minorHAnsi" w:eastAsiaTheme="minorEastAsia" w:hAnsiTheme="minorHAnsi" w:cstheme="minorBidi"/>
      <w:sz w:val="18"/>
      <w:szCs w:val="18"/>
      <w:lang w:eastAsia="en-US"/>
    </w:rPr>
  </w:style>
  <w:style w:type="character" w:customStyle="1" w:styleId="Char">
    <w:name w:val="页脚 Char"/>
    <w:basedOn w:val="a0"/>
    <w:link w:val="a3"/>
    <w:uiPriority w:val="99"/>
    <w:semiHidden/>
    <w:qFormat/>
    <w:rsid w:val="009374DD"/>
    <w:rPr>
      <w:rFonts w:asciiTheme="minorHAnsi" w:eastAsiaTheme="minorEastAsia" w:hAnsiTheme="minorHAnsi" w:cstheme="minorBidi"/>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50E9B3C-80A9-4A6A-BA17-D1AA6357E1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630</Words>
  <Characters>3597</Characters>
  <Application>Microsoft Office Word</Application>
  <DocSecurity>0</DocSecurity>
  <Lines>29</Lines>
  <Paragraphs>8</Paragraphs>
  <ScaleCrop>false</ScaleCrop>
  <Company/>
  <LinksUpToDate>false</LinksUpToDate>
  <CharactersWithSpaces>4219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Yaodong Dong</dc:creator>
  <cp:lastModifiedBy>Windows 用户</cp:lastModifiedBy>
  <cp:revision>16</cp:revision>
  <dcterms:created xsi:type="dcterms:W3CDTF">2018-05-21T12:06:00Z</dcterms:created>
  <dcterms:modified xsi:type="dcterms:W3CDTF">2020-09-29T09:03:00Z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