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4E3" w:rsidRDefault="005879A2">
      <w:pPr>
        <w:jc w:val="center"/>
        <w:rPr>
          <w:rFonts w:ascii="宋体" w:hAnsi="宋体"/>
          <w:b/>
          <w:sz w:val="44"/>
          <w:szCs w:val="44"/>
        </w:rPr>
      </w:pPr>
      <w:r>
        <w:rPr>
          <w:rFonts w:ascii="宋体" w:hAnsi="宋体" w:hint="eastAsia"/>
          <w:b/>
          <w:sz w:val="44"/>
          <w:szCs w:val="44"/>
        </w:rPr>
        <w:t>人工耳蜗植入</w:t>
      </w:r>
      <w:r>
        <w:rPr>
          <w:rFonts w:ascii="宋体" w:hAnsi="宋体"/>
          <w:b/>
          <w:sz w:val="44"/>
          <w:szCs w:val="44"/>
        </w:rPr>
        <w:t>技术</w:t>
      </w:r>
      <w:r>
        <w:rPr>
          <w:rFonts w:ascii="宋体" w:hAnsi="宋体" w:hint="eastAsia"/>
          <w:b/>
          <w:sz w:val="44"/>
          <w:szCs w:val="44"/>
        </w:rPr>
        <w:t>临床应用</w:t>
      </w:r>
    </w:p>
    <w:p w:rsidR="006534E3" w:rsidRDefault="005879A2">
      <w:pPr>
        <w:jc w:val="center"/>
        <w:rPr>
          <w:rFonts w:ascii="宋体" w:hAnsi="宋体"/>
          <w:b/>
          <w:sz w:val="44"/>
          <w:szCs w:val="44"/>
        </w:rPr>
      </w:pPr>
      <w:r>
        <w:rPr>
          <w:rFonts w:ascii="宋体" w:hAnsi="宋体" w:hint="eastAsia"/>
          <w:b/>
          <w:sz w:val="44"/>
          <w:szCs w:val="44"/>
        </w:rPr>
        <w:t>质量控制指标</w:t>
      </w:r>
    </w:p>
    <w:p w:rsidR="006534E3" w:rsidRPr="0018674E" w:rsidRDefault="005879A2">
      <w:pPr>
        <w:spacing w:line="480" w:lineRule="auto"/>
        <w:ind w:firstLine="640"/>
        <w:jc w:val="center"/>
        <w:rPr>
          <w:rFonts w:ascii="楷体" w:eastAsia="楷体" w:hAnsi="楷体" w:cs="仿宋_GB2312"/>
          <w:sz w:val="32"/>
          <w:szCs w:val="32"/>
        </w:rPr>
      </w:pPr>
      <w:r w:rsidRPr="0018674E">
        <w:rPr>
          <w:rFonts w:ascii="楷体" w:eastAsia="楷体" w:hAnsi="楷体" w:cs="仿宋_GB2312" w:hint="eastAsia"/>
          <w:sz w:val="32"/>
          <w:szCs w:val="32"/>
        </w:rPr>
        <w:t>（</w:t>
      </w:r>
      <w:r w:rsidRPr="0018674E">
        <w:rPr>
          <w:rFonts w:ascii="楷体" w:eastAsia="楷体" w:hAnsi="楷体" w:cs="仿宋_GB2312" w:hint="eastAsia"/>
          <w:sz w:val="32"/>
          <w:szCs w:val="32"/>
        </w:rPr>
        <w:t>20</w:t>
      </w:r>
      <w:r w:rsidR="0018674E" w:rsidRPr="0018674E">
        <w:rPr>
          <w:rFonts w:ascii="楷体" w:eastAsia="楷体" w:hAnsi="楷体" w:cs="仿宋_GB2312" w:hint="eastAsia"/>
          <w:sz w:val="32"/>
          <w:szCs w:val="32"/>
        </w:rPr>
        <w:t>20</w:t>
      </w:r>
      <w:r w:rsidRPr="0018674E">
        <w:rPr>
          <w:rFonts w:ascii="楷体" w:eastAsia="楷体" w:hAnsi="楷体" w:cs="仿宋_GB2312" w:hint="eastAsia"/>
          <w:sz w:val="32"/>
          <w:szCs w:val="32"/>
        </w:rPr>
        <w:t>年版）</w:t>
      </w:r>
    </w:p>
    <w:p w:rsidR="006534E3" w:rsidRDefault="006534E3">
      <w:pPr>
        <w:spacing w:line="480" w:lineRule="auto"/>
        <w:ind w:firstLine="640"/>
        <w:jc w:val="center"/>
        <w:rPr>
          <w:rFonts w:ascii="仿宋_GB2312" w:eastAsia="仿宋_GB2312" w:hAnsi="仿宋_GB2312" w:cs="仿宋_GB2312"/>
          <w:sz w:val="32"/>
          <w:szCs w:val="32"/>
        </w:rPr>
      </w:pPr>
      <w:bookmarkStart w:id="0" w:name="_GoBack"/>
      <w:bookmarkEnd w:id="0"/>
    </w:p>
    <w:p w:rsidR="006534E3" w:rsidRDefault="005879A2">
      <w:pPr>
        <w:spacing w:line="480" w:lineRule="auto"/>
        <w:rPr>
          <w:rFonts w:ascii="黑体" w:eastAsia="黑体" w:hAnsi="黑体"/>
          <w:bCs/>
          <w:sz w:val="32"/>
          <w:szCs w:val="32"/>
        </w:rPr>
      </w:pPr>
      <w:r>
        <w:rPr>
          <w:rFonts w:ascii="黑体" w:eastAsia="黑体" w:hAnsi="黑体" w:hint="eastAsia"/>
          <w:bCs/>
          <w:sz w:val="32"/>
          <w:szCs w:val="32"/>
        </w:rPr>
        <w:t xml:space="preserve">    </w:t>
      </w:r>
      <w:r>
        <w:rPr>
          <w:rFonts w:ascii="黑体" w:eastAsia="黑体" w:hAnsi="黑体" w:hint="eastAsia"/>
          <w:bCs/>
          <w:sz w:val="32"/>
          <w:szCs w:val="32"/>
        </w:rPr>
        <w:t>一、人工耳蜗植入技术应用率</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微软雅黑" w:hint="eastAsia"/>
          <w:bCs/>
          <w:sz w:val="32"/>
          <w:szCs w:val="32"/>
        </w:rPr>
        <w:t>人工耳蜗植入技术应用率指</w:t>
      </w:r>
      <w:r>
        <w:rPr>
          <w:rFonts w:ascii="仿宋_GB2312" w:eastAsia="仿宋_GB2312" w:hAnsi="仿宋_GB2312" w:cs="仿宋_GB2312" w:hint="eastAsia"/>
          <w:sz w:val="32"/>
          <w:szCs w:val="32"/>
        </w:rPr>
        <w:t>实际接受人工耳蜗植入病例数占同期明确诊断适合人工耳蜗植入病例总数的比例。</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人工耳蜗技术应用率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hint="eastAsia"/>
                <w:sz w:val="28"/>
                <w:szCs w:val="28"/>
              </w:rPr>
              <m:t>实际接受人工耳蜗植入病例数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明确诊断适合人工耳蜗植入病例总数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反映人工耳蜗植入技术临床应用情况和医疗技术水平。</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二、人工耳蜗植入成功率</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仿宋_GB2312" w:cs="仿宋_GB2312" w:hint="eastAsia"/>
          <w:sz w:val="32"/>
          <w:szCs w:val="32"/>
        </w:rPr>
        <w:t>人工耳蜗植入成功是指顺利完成人工耳蜗植入手术并达到预期目的，取得良好效果（听觉、言语、理解、交往等能力获得或提高），无并发症。人工耳蜗植入成功率是指人工耳蜗植入成功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6534E3">
      <w:pPr>
        <w:spacing w:line="480" w:lineRule="auto"/>
        <w:ind w:firstLine="64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4"/>
              </w:rPr>
            </m:ctrlPr>
          </m:mPr>
          <m:mr>
            <m:e>
              <m:r>
                <m:rPr>
                  <m:sty m:val="p"/>
                </m:rPr>
                <w:rPr>
                  <w:rFonts w:ascii="Cambria Math" w:eastAsia="仿宋_GB2312" w:hAnsi="Cambria Math" w:cs="仿宋_GB2312" w:hint="eastAsia"/>
                  <w:sz w:val="24"/>
                  <w:szCs w:val="24"/>
                </w:rPr>
                <m:t>人工耳蜗植入</m:t>
              </m:r>
              <m:r>
                <m:rPr>
                  <m:sty m:val="p"/>
                </m:rPr>
                <w:rPr>
                  <w:rFonts w:ascii="Cambria Math" w:eastAsia="仿宋_GB2312" w:hAnsi="Cambria Math" w:cs="Times New Roman"/>
                  <w:sz w:val="24"/>
                  <w:szCs w:val="24"/>
                </w:rPr>
                <m:t>成功</m:t>
              </m:r>
              <m:r>
                <m:rPr>
                  <m:sty m:val="p"/>
                </m:rPr>
                <w:rPr>
                  <w:rFonts w:ascii="Cambria Math" w:eastAsia="仿宋_GB2312" w:hAnsi="Cambria Math" w:cs="Times New Roman" w:hint="eastAsia"/>
                  <w:sz w:val="24"/>
                  <w:szCs w:val="24"/>
                </w:rPr>
                <m:t>率</m:t>
              </m:r>
            </m:e>
          </m:mr>
        </m:m>
      </m:oMath>
      <w:r w:rsidR="005879A2">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人工耳蜗植入成功例数</m:t>
            </m:r>
          </m:num>
          <m:den>
            <m:r>
              <m:rPr>
                <m:sty m:val="p"/>
              </m:rPr>
              <w:rPr>
                <w:rFonts w:ascii="Cambria Math" w:eastAsia="仿宋_GB2312" w:hAnsi="Cambria Math" w:cs="Times New Roman"/>
                <w:sz w:val="24"/>
                <w:szCs w:val="28"/>
              </w:rPr>
              <m:t>同期人工耳蜗植入总例数</m:t>
            </m:r>
          </m:den>
        </m:f>
      </m:oMath>
      <w:r w:rsidR="005879A2">
        <w:rPr>
          <w:rFonts w:ascii="Cambria Math" w:eastAsia="仿宋_GB2312" w:hAnsi="Cambria Math" w:cs="Times New Roman" w:hint="eastAsia"/>
          <w:sz w:val="24"/>
          <w:szCs w:val="28"/>
        </w:rPr>
        <w:t>×</w:t>
      </w:r>
      <w:r w:rsidR="005879A2">
        <w:rPr>
          <w:rFonts w:ascii="Cambria Math" w:eastAsia="仿宋_GB2312" w:hAnsi="Cambria Math" w:cs="Times New Roman" w:hint="eastAsia"/>
          <w:sz w:val="24"/>
          <w:szCs w:val="28"/>
        </w:rPr>
        <w:t>100%</w:t>
      </w:r>
    </w:p>
    <w:p w:rsidR="006534E3" w:rsidRDefault="005879A2">
      <w:pPr>
        <w:spacing w:line="48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反映医疗机构人工耳蜗植入技术水平。</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三、</w:t>
      </w:r>
      <w:r>
        <w:rPr>
          <w:rFonts w:ascii="黑体" w:eastAsia="黑体" w:hAnsi="黑体" w:cs="仿宋_GB2312" w:hint="eastAsia"/>
          <w:sz w:val="32"/>
          <w:szCs w:val="32"/>
        </w:rPr>
        <w:t>人工耳蜗植入</w:t>
      </w:r>
      <w:r>
        <w:rPr>
          <w:rFonts w:ascii="黑体" w:eastAsia="黑体" w:hAnsi="黑体" w:hint="eastAsia"/>
          <w:bCs/>
          <w:sz w:val="32"/>
          <w:szCs w:val="32"/>
        </w:rPr>
        <w:t>并发症发生率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lastRenderedPageBreak/>
        <w:t>定义：</w:t>
      </w:r>
      <w:r>
        <w:rPr>
          <w:rFonts w:ascii="仿宋_GB2312" w:eastAsia="仿宋_GB2312" w:hAnsi="仿宋_GB2312" w:cs="仿宋_GB2312" w:hint="eastAsia"/>
          <w:sz w:val="32"/>
          <w:szCs w:val="32"/>
        </w:rPr>
        <w:t>人工耳蜗植入术后发生并发症（一过性或永久性面瘫、血肿、局部感染、皮瓣坏死、电极移位或脱出、脑脊液漏、颅内感染等）的例数占同期人工耳蜗植入总例数的比例。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并发症发生率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hint="eastAsia"/>
                <w:sz w:val="28"/>
                <w:szCs w:val="28"/>
              </w:rPr>
              <m:t>人工耳蜗植入</m:t>
            </m:r>
            <m:r>
              <m:rPr>
                <m:sty m:val="p"/>
              </m:rPr>
              <w:rPr>
                <w:rFonts w:ascii="Cambria Math" w:eastAsia="仿宋_GB2312" w:hAnsi="Cambria Math" w:cs="Times New Roman" w:hint="eastAsia"/>
                <w:sz w:val="28"/>
                <w:szCs w:val="28"/>
              </w:rPr>
              <m:t>术后发生并发症</m:t>
            </m:r>
            <m:r>
              <m:rPr>
                <m:sty m:val="p"/>
              </m:rPr>
              <w:rPr>
                <w:rFonts w:ascii="Cambria Math" w:eastAsia="仿宋_GB2312" w:hAnsi="Cambria Math" w:cs="Times New Roman"/>
                <w:sz w:val="28"/>
                <w:szCs w:val="28"/>
              </w:rPr>
              <m:t>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人工耳蜗植入</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position w:val="-40"/>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反映医疗机构人工耳蜗植入技术水平和相关疾病处理能力。</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四、</w:t>
      </w:r>
      <w:r>
        <w:rPr>
          <w:rFonts w:ascii="黑体" w:eastAsia="黑体" w:hAnsi="黑体" w:cs="仿宋_GB2312" w:hint="eastAsia"/>
          <w:sz w:val="32"/>
          <w:szCs w:val="32"/>
        </w:rPr>
        <w:t>人工耳蜗植入后康复训练</w:t>
      </w:r>
      <w:r>
        <w:rPr>
          <w:rFonts w:ascii="黑体" w:eastAsia="黑体" w:hAnsi="黑体" w:hint="eastAsia"/>
          <w:bCs/>
          <w:sz w:val="32"/>
          <w:szCs w:val="32"/>
        </w:rPr>
        <w:t>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仿宋_GB2312" w:cs="仿宋_GB2312" w:hint="eastAsia"/>
          <w:sz w:val="32"/>
          <w:szCs w:val="32"/>
        </w:rPr>
        <w:t>人工耳蜗植入</w:t>
      </w:r>
      <w:r>
        <w:rPr>
          <w:rFonts w:ascii="仿宋_GB2312" w:eastAsia="仿宋_GB2312" w:hAnsi="楷体_GB2312" w:cs="楷体_GB2312" w:hint="eastAsia"/>
          <w:bCs/>
          <w:sz w:val="32"/>
          <w:szCs w:val="32"/>
        </w:rPr>
        <w:t>康复训练是指</w:t>
      </w:r>
      <w:r>
        <w:rPr>
          <w:rFonts w:ascii="仿宋_GB2312" w:eastAsia="仿宋_GB2312" w:hAnsi="仿宋_GB2312" w:cs="仿宋_GB2312" w:hint="eastAsia"/>
          <w:sz w:val="32"/>
          <w:szCs w:val="32"/>
        </w:rPr>
        <w:t>人工耳蜗植入术后在</w:t>
      </w:r>
      <w:r>
        <w:rPr>
          <w:rFonts w:ascii="仿宋_GB2312" w:eastAsia="仿宋_GB2312" w:hAnsi="楷体_GB2312" w:cs="楷体_GB2312" w:hint="eastAsia"/>
          <w:bCs/>
          <w:sz w:val="32"/>
          <w:szCs w:val="32"/>
        </w:rPr>
        <w:t>康复机构或家庭</w:t>
      </w:r>
      <w:r>
        <w:rPr>
          <w:rFonts w:ascii="仿宋_GB2312" w:eastAsia="仿宋_GB2312" w:hAnsi="仿宋_GB2312" w:cs="仿宋_GB2312" w:hint="eastAsia"/>
          <w:sz w:val="32"/>
          <w:szCs w:val="32"/>
        </w:rPr>
        <w:t>进行一定时期的言语康复训练。</w:t>
      </w:r>
      <w:r>
        <w:rPr>
          <w:rFonts w:ascii="仿宋_GB2312" w:eastAsia="仿宋_GB2312" w:hAnsi="楷体_GB2312" w:cs="楷体_GB2312" w:hint="eastAsia"/>
          <w:bCs/>
          <w:sz w:val="32"/>
          <w:szCs w:val="32"/>
        </w:rPr>
        <w:t>康复训练</w:t>
      </w:r>
      <w:r>
        <w:rPr>
          <w:rFonts w:ascii="仿宋_GB2312" w:eastAsia="仿宋_GB2312" w:hAnsi="仿宋_GB2312" w:cs="仿宋_GB2312" w:hint="eastAsia"/>
          <w:sz w:val="32"/>
          <w:szCs w:val="32"/>
        </w:rPr>
        <w:t>率指人工耳蜗植入术后</w:t>
      </w:r>
      <w:r>
        <w:rPr>
          <w:rFonts w:ascii="仿宋_GB2312" w:eastAsia="仿宋_GB2312" w:hAnsi="楷体_GB2312" w:cs="楷体_GB2312" w:hint="eastAsia"/>
          <w:bCs/>
          <w:sz w:val="32"/>
          <w:szCs w:val="32"/>
        </w:rPr>
        <w:t>进行言语康复训练</w:t>
      </w:r>
      <w:r>
        <w:rPr>
          <w:rFonts w:ascii="仿宋_GB2312" w:eastAsia="仿宋_GB2312" w:hAnsi="仿宋_GB2312" w:cs="仿宋_GB2312" w:hint="eastAsia"/>
          <w:sz w:val="32"/>
          <w:szCs w:val="32"/>
        </w:rPr>
        <w:t>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560"/>
        <w:rPr>
          <w:rFonts w:ascii="Cambria Math" w:eastAsia="仿宋_GB2312" w:hAnsi="Cambria Math" w:cs="Times New Roman"/>
          <w:sz w:val="24"/>
          <w:szCs w:val="28"/>
        </w:rPr>
      </w:pPr>
      <w:r>
        <w:rPr>
          <w:rFonts w:ascii="仿宋_GB2312" w:eastAsia="仿宋_GB2312" w:hAnsi="楷体_GB2312" w:cs="楷体_GB2312" w:hint="eastAsia"/>
          <w:bCs/>
          <w:sz w:val="28"/>
          <w:szCs w:val="28"/>
        </w:rPr>
        <w:t>人工耳蜗植入后康复训练</w:t>
      </w:r>
      <w:r>
        <w:rPr>
          <w:rFonts w:ascii="Cambria Math" w:eastAsia="仿宋_GB2312" w:hAnsi="Cambria Math" w:cs="Times New Roman" w:hint="eastAsia"/>
          <w:sz w:val="28"/>
          <w:szCs w:val="28"/>
        </w:rPr>
        <w:t>率</w:t>
      </w:r>
      <w:r>
        <w:rPr>
          <w:rFonts w:ascii="Cambria Math" w:eastAsia="仿宋_GB2312" w:hAnsi="Cambria Math" w:cs="Times New Roman" w:hint="eastAsia"/>
          <w:sz w:val="24"/>
          <w:szCs w:val="28"/>
        </w:rPr>
        <w:t>=</w:t>
      </w:r>
      <m:oMath>
        <m:f>
          <m:fPr>
            <m:ctrlPr>
              <w:rPr>
                <w:rFonts w:ascii="Cambria Math" w:eastAsia="仿宋_GB2312" w:hAnsi="Cambria Math" w:cs="Times New Roman"/>
                <w:szCs w:val="21"/>
              </w:rPr>
            </m:ctrlPr>
          </m:fPr>
          <m:num>
            <m:r>
              <m:rPr>
                <m:sty m:val="p"/>
              </m:rPr>
              <w:rPr>
                <w:rFonts w:ascii="Cambria Math" w:eastAsia="仿宋_GB2312" w:hAnsi="Cambria Math" w:cs="仿宋_GB2312" w:hint="eastAsia"/>
                <w:szCs w:val="21"/>
              </w:rPr>
              <m:t>人工耳蜗植入后</m:t>
            </m:r>
            <m:r>
              <m:rPr>
                <m:sty m:val="p"/>
              </m:rPr>
              <w:rPr>
                <w:rFonts w:ascii="Cambria Math" w:eastAsia="仿宋_GB2312" w:hAnsi="Cambria Math" w:cs="仿宋_GB2312"/>
                <w:szCs w:val="21"/>
              </w:rPr>
              <m:t>接受</m:t>
            </m:r>
            <m:r>
              <m:rPr>
                <m:sty m:val="p"/>
              </m:rPr>
              <w:rPr>
                <w:rFonts w:ascii="Cambria Math" w:eastAsia="仿宋_GB2312" w:hAnsi="Cambria Math" w:cs="楷体_GB2312" w:hint="eastAsia"/>
                <w:szCs w:val="21"/>
              </w:rPr>
              <m:t>言语康复训练</m:t>
            </m:r>
            <m:r>
              <m:rPr>
                <m:sty m:val="p"/>
              </m:rPr>
              <w:rPr>
                <w:rFonts w:ascii="Cambria Math" w:eastAsia="仿宋_GB2312" w:hAnsi="Cambria Math" w:cs="楷体_GB2312"/>
                <w:szCs w:val="21"/>
              </w:rPr>
              <m:t>的</m:t>
            </m:r>
            <m:r>
              <m:rPr>
                <m:sty m:val="p"/>
              </m:rPr>
              <w:rPr>
                <w:rFonts w:ascii="Cambria Math" w:eastAsia="仿宋_GB2312" w:hAnsi="Cambria Math" w:cs="Times New Roman"/>
                <w:szCs w:val="21"/>
              </w:rPr>
              <m:t>例数</m:t>
            </m:r>
          </m:num>
          <m:den>
            <m:r>
              <m:rPr>
                <m:sty m:val="p"/>
              </m:rPr>
              <w:rPr>
                <w:rFonts w:ascii="Cambria Math" w:eastAsia="仿宋_GB2312" w:hAnsi="Cambria Math" w:cs="Times New Roman"/>
                <w:szCs w:val="21"/>
              </w:rPr>
              <m:t>同期</m:t>
            </m:r>
            <m:r>
              <m:rPr>
                <m:sty m:val="p"/>
              </m:rPr>
              <w:rPr>
                <w:rFonts w:ascii="Cambria Math" w:eastAsia="仿宋_GB2312" w:hAnsi="Cambria Math" w:cs="仿宋_GB2312" w:hint="eastAsia"/>
                <w:szCs w:val="21"/>
              </w:rPr>
              <m:t>人工耳蜗植入</m:t>
            </m:r>
            <m:r>
              <m:rPr>
                <m:sty m:val="p"/>
              </m:rPr>
              <w:rPr>
                <w:rFonts w:ascii="Cambria Math" w:eastAsia="仿宋_GB2312" w:hAnsi="Cambria Math" w:cs="Times New Roman"/>
                <w:szCs w:val="21"/>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反映人工耳蜗治疗的整体水平和能力。</w:t>
      </w:r>
    </w:p>
    <w:p w:rsidR="006534E3" w:rsidRDefault="005879A2">
      <w:pPr>
        <w:spacing w:line="480" w:lineRule="auto"/>
        <w:ind w:firstLine="640"/>
        <w:jc w:val="left"/>
        <w:rPr>
          <w:rFonts w:ascii="黑体" w:eastAsia="黑体" w:hAnsi="黑体" w:cs="楷体_GB2312"/>
          <w:bCs/>
          <w:sz w:val="32"/>
          <w:szCs w:val="32"/>
        </w:rPr>
      </w:pPr>
      <w:r>
        <w:rPr>
          <w:rFonts w:ascii="黑体" w:eastAsia="黑体" w:hAnsi="黑体" w:cs="楷体_GB2312" w:hint="eastAsia"/>
          <w:bCs/>
          <w:sz w:val="32"/>
          <w:szCs w:val="32"/>
        </w:rPr>
        <w:t>（一）接受康复机构专业言语康复训练率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楷体_GB2312" w:cs="楷体_GB2312" w:hint="eastAsia"/>
          <w:bCs/>
          <w:sz w:val="32"/>
          <w:szCs w:val="32"/>
        </w:rPr>
        <w:t>康复机构专业言语康复训练</w:t>
      </w:r>
      <w:r>
        <w:rPr>
          <w:rFonts w:ascii="仿宋_GB2312" w:eastAsia="仿宋_GB2312" w:hAnsi="仿宋_GB2312" w:cs="仿宋_GB2312" w:hint="eastAsia"/>
          <w:sz w:val="32"/>
          <w:szCs w:val="32"/>
        </w:rPr>
        <w:t>是指人工耳蜗植入后，在专门</w:t>
      </w:r>
      <w:r>
        <w:rPr>
          <w:rFonts w:ascii="仿宋_GB2312" w:eastAsia="仿宋_GB2312" w:hAnsi="楷体_GB2312" w:cs="楷体_GB2312" w:hint="eastAsia"/>
          <w:bCs/>
          <w:sz w:val="32"/>
          <w:szCs w:val="32"/>
        </w:rPr>
        <w:t>康复机构进行集中言语康复训练</w:t>
      </w:r>
      <w:r>
        <w:rPr>
          <w:rFonts w:ascii="仿宋_GB2312" w:eastAsia="仿宋_GB2312" w:hAnsi="仿宋_GB2312" w:cs="仿宋_GB2312" w:hint="eastAsia"/>
          <w:sz w:val="32"/>
          <w:szCs w:val="32"/>
        </w:rPr>
        <w:t>。</w:t>
      </w:r>
      <w:r>
        <w:rPr>
          <w:rFonts w:ascii="仿宋_GB2312" w:eastAsia="仿宋_GB2312" w:hAnsi="楷体_GB2312" w:cs="楷体_GB2312" w:hint="eastAsia"/>
          <w:bCs/>
          <w:sz w:val="32"/>
          <w:szCs w:val="32"/>
        </w:rPr>
        <w:t>康复机构专业言语康复训练</w:t>
      </w:r>
      <w:r>
        <w:rPr>
          <w:rFonts w:ascii="仿宋_GB2312" w:eastAsia="仿宋_GB2312" w:hAnsi="仿宋_GB2312" w:cs="仿宋_GB2312" w:hint="eastAsia"/>
          <w:sz w:val="32"/>
          <w:szCs w:val="32"/>
        </w:rPr>
        <w:t>率指人工耳蜗植入术后在</w:t>
      </w:r>
      <w:r>
        <w:rPr>
          <w:rFonts w:ascii="仿宋_GB2312" w:eastAsia="仿宋_GB2312" w:hAnsi="楷体_GB2312" w:cs="楷体_GB2312" w:hint="eastAsia"/>
          <w:bCs/>
          <w:sz w:val="32"/>
          <w:szCs w:val="32"/>
        </w:rPr>
        <w:t>康复机构进行集中言语康复训练</w:t>
      </w:r>
      <w:r>
        <w:rPr>
          <w:rFonts w:ascii="仿宋_GB2312" w:eastAsia="仿宋_GB2312" w:hAnsi="仿宋_GB2312" w:cs="仿宋_GB2312" w:hint="eastAsia"/>
          <w:sz w:val="32"/>
          <w:szCs w:val="32"/>
        </w:rPr>
        <w:t>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rPr>
          <w:rFonts w:ascii="Cambria Math" w:eastAsia="仿宋_GB2312" w:hAnsi="Cambria Math" w:cs="Times New Roman"/>
          <w:sz w:val="24"/>
          <w:szCs w:val="28"/>
        </w:rPr>
      </w:pPr>
      <w:r>
        <w:rPr>
          <w:rFonts w:ascii="仿宋_GB2312" w:eastAsia="仿宋_GB2312" w:hAnsi="楷体_GB2312" w:cs="楷体_GB2312" w:hint="eastAsia"/>
          <w:bCs/>
          <w:sz w:val="28"/>
          <w:szCs w:val="28"/>
        </w:rPr>
        <w:lastRenderedPageBreak/>
        <w:t>康复机构专业言语康复训练</w:t>
      </w:r>
      <w:r>
        <w:rPr>
          <w:rFonts w:ascii="Cambria Math" w:eastAsia="仿宋_GB2312" w:hAnsi="Cambria Math" w:cs="Times New Roman" w:hint="eastAsia"/>
          <w:sz w:val="28"/>
          <w:szCs w:val="28"/>
        </w:rPr>
        <w:t>率</w:t>
      </w:r>
      <w:r>
        <w:rPr>
          <w:rFonts w:ascii="Cambria Math" w:eastAsia="仿宋_GB2312" w:hAnsi="Cambria Math" w:cs="Times New Roman" w:hint="eastAsia"/>
          <w:sz w:val="24"/>
          <w:szCs w:val="28"/>
        </w:rPr>
        <w:t>=</w:t>
      </w:r>
      <m:oMath>
        <m:f>
          <m:fPr>
            <m:ctrlPr>
              <w:rPr>
                <w:rFonts w:ascii="Cambria Math" w:eastAsia="仿宋_GB2312" w:hAnsi="Cambria Math" w:cs="Times New Roman"/>
                <w:szCs w:val="21"/>
              </w:rPr>
            </m:ctrlPr>
          </m:fPr>
          <m:num>
            <m:r>
              <m:rPr>
                <m:sty m:val="p"/>
              </m:rPr>
              <w:rPr>
                <w:rFonts w:ascii="Cambria Math" w:eastAsia="仿宋_GB2312" w:hAnsi="Cambria Math" w:cs="仿宋_GB2312" w:hint="eastAsia"/>
                <w:szCs w:val="21"/>
              </w:rPr>
              <m:t>人工耳蜗植入后</m:t>
            </m:r>
            <m:r>
              <m:rPr>
                <m:sty m:val="p"/>
              </m:rPr>
              <w:rPr>
                <w:rFonts w:ascii="Cambria Math" w:eastAsia="仿宋_GB2312" w:hAnsi="Cambria Math" w:cs="仿宋_GB2312"/>
                <w:szCs w:val="21"/>
              </w:rPr>
              <m:t>接受</m:t>
            </m:r>
            <m:r>
              <m:rPr>
                <m:sty m:val="p"/>
              </m:rPr>
              <w:rPr>
                <w:rFonts w:ascii="Cambria Math" w:eastAsia="仿宋_GB2312" w:hAnsi="Cambria Math" w:cs="楷体_GB2312" w:hint="eastAsia"/>
                <w:szCs w:val="21"/>
              </w:rPr>
              <m:t>康复机构</m:t>
            </m:r>
            <m:r>
              <m:rPr>
                <m:sty m:val="p"/>
              </m:rPr>
              <w:rPr>
                <w:rFonts w:ascii="Cambria Math" w:eastAsia="仿宋_GB2312" w:hAnsi="Cambria Math" w:cs="楷体_GB2312"/>
                <w:szCs w:val="21"/>
              </w:rPr>
              <m:t>专业</m:t>
            </m:r>
            <m:r>
              <m:rPr>
                <m:sty m:val="p"/>
              </m:rPr>
              <w:rPr>
                <w:rFonts w:ascii="Cambria Math" w:eastAsia="仿宋_GB2312" w:hAnsi="Cambria Math" w:cs="楷体_GB2312" w:hint="eastAsia"/>
                <w:szCs w:val="21"/>
              </w:rPr>
              <m:t>言语康复训练</m:t>
            </m:r>
            <m:r>
              <m:rPr>
                <m:sty m:val="p"/>
              </m:rPr>
              <w:rPr>
                <w:rFonts w:ascii="Cambria Math" w:eastAsia="仿宋_GB2312" w:hAnsi="Cambria Math" w:cs="楷体_GB2312"/>
                <w:szCs w:val="21"/>
              </w:rPr>
              <m:t>的</m:t>
            </m:r>
            <m:r>
              <m:rPr>
                <m:sty m:val="p"/>
              </m:rPr>
              <w:rPr>
                <w:rFonts w:ascii="Cambria Math" w:eastAsia="仿宋_GB2312" w:hAnsi="Cambria Math" w:cs="Times New Roman"/>
                <w:szCs w:val="21"/>
              </w:rPr>
              <m:t>例数</m:t>
            </m:r>
          </m:num>
          <m:den>
            <m:r>
              <m:rPr>
                <m:sty m:val="p"/>
              </m:rPr>
              <w:rPr>
                <w:rFonts w:ascii="Cambria Math" w:eastAsia="仿宋_GB2312" w:hAnsi="Cambria Math" w:cs="Times New Roman"/>
                <w:szCs w:val="21"/>
              </w:rPr>
              <m:t>同期</m:t>
            </m:r>
            <m:r>
              <m:rPr>
                <m:sty m:val="p"/>
              </m:rPr>
              <w:rPr>
                <w:rFonts w:ascii="Cambria Math" w:eastAsia="仿宋_GB2312" w:hAnsi="Cambria Math" w:cs="仿宋_GB2312" w:hint="eastAsia"/>
                <w:szCs w:val="21"/>
              </w:rPr>
              <m:t>人工耳蜗植入</m:t>
            </m:r>
            <m:r>
              <m:rPr>
                <m:sty m:val="p"/>
              </m:rPr>
              <w:rPr>
                <w:rFonts w:ascii="Cambria Math" w:eastAsia="仿宋_GB2312" w:hAnsi="Cambria Math" w:cs="Times New Roman"/>
                <w:szCs w:val="21"/>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反映人工耳蜗植入后进一步康复训练的能力和水平，也反映医疗机构或地区人工耳蜗相关配套治疗的能力和水平。</w:t>
      </w:r>
    </w:p>
    <w:p w:rsidR="006534E3" w:rsidRDefault="005879A2">
      <w:pPr>
        <w:spacing w:line="480" w:lineRule="auto"/>
        <w:ind w:firstLine="640"/>
        <w:jc w:val="left"/>
        <w:rPr>
          <w:rFonts w:ascii="黑体" w:eastAsia="黑体" w:hAnsi="黑体" w:cs="楷体_GB2312"/>
          <w:bCs/>
          <w:sz w:val="32"/>
          <w:szCs w:val="32"/>
        </w:rPr>
      </w:pPr>
      <w:r>
        <w:rPr>
          <w:rFonts w:ascii="黑体" w:eastAsia="黑体" w:hAnsi="黑体" w:cs="楷体_GB2312" w:hint="eastAsia"/>
          <w:bCs/>
          <w:sz w:val="32"/>
          <w:szCs w:val="32"/>
        </w:rPr>
        <w:t>（二）接受家庭言语康复训练率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楷体_GB2312" w:cs="楷体_GB2312" w:hint="eastAsia"/>
          <w:bCs/>
          <w:sz w:val="32"/>
          <w:szCs w:val="32"/>
        </w:rPr>
        <w:t>家庭言语康复训练</w:t>
      </w:r>
      <w:r>
        <w:rPr>
          <w:rFonts w:ascii="仿宋_GB2312" w:eastAsia="仿宋_GB2312" w:hAnsi="仿宋_GB2312" w:cs="仿宋_GB2312" w:hint="eastAsia"/>
          <w:sz w:val="32"/>
          <w:szCs w:val="32"/>
        </w:rPr>
        <w:t>是指人工耳蜗植入后，在家庭由家人</w:t>
      </w:r>
      <w:r>
        <w:rPr>
          <w:rFonts w:ascii="仿宋_GB2312" w:eastAsia="仿宋_GB2312" w:hAnsi="楷体_GB2312" w:cs="楷体_GB2312" w:hint="eastAsia"/>
          <w:bCs/>
          <w:sz w:val="32"/>
          <w:szCs w:val="32"/>
        </w:rPr>
        <w:t>进行言语康复训练</w:t>
      </w:r>
      <w:r>
        <w:rPr>
          <w:rFonts w:ascii="仿宋_GB2312" w:eastAsia="仿宋_GB2312" w:hAnsi="仿宋_GB2312" w:cs="仿宋_GB2312" w:hint="eastAsia"/>
          <w:sz w:val="32"/>
          <w:szCs w:val="32"/>
        </w:rPr>
        <w:t>。</w:t>
      </w:r>
      <w:r>
        <w:rPr>
          <w:rFonts w:ascii="仿宋_GB2312" w:eastAsia="仿宋_GB2312" w:hAnsi="楷体_GB2312" w:cs="楷体_GB2312" w:hint="eastAsia"/>
          <w:bCs/>
          <w:sz w:val="32"/>
          <w:szCs w:val="32"/>
        </w:rPr>
        <w:t>家庭言语康复训练</w:t>
      </w:r>
      <w:r>
        <w:rPr>
          <w:rFonts w:ascii="仿宋_GB2312" w:eastAsia="仿宋_GB2312" w:hAnsi="仿宋_GB2312" w:cs="仿宋_GB2312" w:hint="eastAsia"/>
          <w:sz w:val="32"/>
          <w:szCs w:val="32"/>
        </w:rPr>
        <w:t>率指人工耳蜗植入术后在</w:t>
      </w:r>
      <w:r>
        <w:rPr>
          <w:rFonts w:ascii="仿宋_GB2312" w:eastAsia="仿宋_GB2312" w:hAnsi="楷体_GB2312" w:cs="楷体_GB2312" w:hint="eastAsia"/>
          <w:bCs/>
          <w:sz w:val="32"/>
          <w:szCs w:val="32"/>
        </w:rPr>
        <w:t>家庭进行言语康复训练</w:t>
      </w:r>
      <w:r>
        <w:rPr>
          <w:rFonts w:ascii="仿宋_GB2312" w:eastAsia="仿宋_GB2312" w:hAnsi="仿宋_GB2312" w:cs="仿宋_GB2312" w:hint="eastAsia"/>
          <w:sz w:val="32"/>
          <w:szCs w:val="32"/>
        </w:rPr>
        <w:t>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560"/>
        <w:rPr>
          <w:rFonts w:ascii="Cambria Math" w:eastAsia="仿宋_GB2312" w:hAnsi="Cambria Math" w:cs="Times New Roman"/>
          <w:sz w:val="24"/>
          <w:szCs w:val="28"/>
        </w:rPr>
      </w:pPr>
      <w:r>
        <w:rPr>
          <w:rFonts w:ascii="仿宋_GB2312" w:eastAsia="仿宋_GB2312" w:hAnsi="楷体_GB2312" w:cs="楷体_GB2312" w:hint="eastAsia"/>
          <w:bCs/>
          <w:sz w:val="28"/>
          <w:szCs w:val="28"/>
        </w:rPr>
        <w:t>家庭言语康复训练</w:t>
      </w:r>
      <w:r>
        <w:rPr>
          <w:rFonts w:ascii="Cambria Math" w:eastAsia="仿宋_GB2312" w:hAnsi="Cambria Math" w:cs="Times New Roman" w:hint="eastAsia"/>
          <w:sz w:val="28"/>
          <w:szCs w:val="28"/>
        </w:rPr>
        <w:t>率</w:t>
      </w:r>
      <w:r>
        <w:rPr>
          <w:rFonts w:ascii="Cambria Math" w:eastAsia="仿宋_GB2312" w:hAnsi="Cambria Math" w:cs="Times New Roman" w:hint="eastAsia"/>
          <w:sz w:val="24"/>
          <w:szCs w:val="28"/>
        </w:rPr>
        <w:t>=</w:t>
      </w:r>
      <m:oMath>
        <m:f>
          <m:fPr>
            <m:ctrlPr>
              <w:rPr>
                <w:rFonts w:ascii="Cambria Math" w:eastAsia="仿宋_GB2312" w:hAnsi="Cambria Math" w:cs="Times New Roman"/>
                <w:szCs w:val="21"/>
              </w:rPr>
            </m:ctrlPr>
          </m:fPr>
          <m:num>
            <m:r>
              <m:rPr>
                <m:sty m:val="p"/>
              </m:rPr>
              <w:rPr>
                <w:rFonts w:ascii="Cambria Math" w:eastAsia="仿宋_GB2312" w:hAnsi="Cambria Math" w:cs="仿宋_GB2312" w:hint="eastAsia"/>
                <w:szCs w:val="21"/>
              </w:rPr>
              <m:t>人工耳蜗植入后</m:t>
            </m:r>
            <m:r>
              <m:rPr>
                <m:sty m:val="p"/>
              </m:rPr>
              <w:rPr>
                <w:rFonts w:ascii="Cambria Math" w:eastAsia="仿宋_GB2312" w:hAnsi="Cambria Math" w:cs="仿宋_GB2312"/>
                <w:szCs w:val="21"/>
              </w:rPr>
              <m:t>接受</m:t>
            </m:r>
            <m:r>
              <m:rPr>
                <m:sty m:val="p"/>
              </m:rPr>
              <w:rPr>
                <w:rFonts w:ascii="Cambria Math" w:eastAsia="仿宋_GB2312" w:hAnsi="Cambria Math" w:cs="楷体_GB2312"/>
                <w:szCs w:val="21"/>
              </w:rPr>
              <m:t>家庭言</m:t>
            </m:r>
            <m:r>
              <m:rPr>
                <m:sty m:val="p"/>
              </m:rPr>
              <w:rPr>
                <w:rFonts w:ascii="Cambria Math" w:eastAsia="仿宋_GB2312" w:hAnsi="Cambria Math" w:cs="楷体_GB2312" w:hint="eastAsia"/>
                <w:szCs w:val="21"/>
              </w:rPr>
              <m:t>语康复训练</m:t>
            </m:r>
            <m:r>
              <m:rPr>
                <m:sty m:val="p"/>
              </m:rPr>
              <w:rPr>
                <w:rFonts w:ascii="Cambria Math" w:eastAsia="仿宋_GB2312" w:hAnsi="Cambria Math" w:cs="楷体_GB2312"/>
                <w:szCs w:val="21"/>
              </w:rPr>
              <m:t>的</m:t>
            </m:r>
            <m:r>
              <m:rPr>
                <m:sty m:val="p"/>
              </m:rPr>
              <w:rPr>
                <w:rFonts w:ascii="Cambria Math" w:eastAsia="仿宋_GB2312" w:hAnsi="Cambria Math" w:cs="Times New Roman"/>
                <w:szCs w:val="21"/>
              </w:rPr>
              <m:t>例数</m:t>
            </m:r>
          </m:num>
          <m:den>
            <m:r>
              <m:rPr>
                <m:sty m:val="p"/>
              </m:rPr>
              <w:rPr>
                <w:rFonts w:ascii="Cambria Math" w:eastAsia="仿宋_GB2312" w:hAnsi="Cambria Math" w:cs="Times New Roman"/>
                <w:szCs w:val="21"/>
              </w:rPr>
              <m:t>同期</m:t>
            </m:r>
            <m:r>
              <m:rPr>
                <m:sty m:val="p"/>
              </m:rPr>
              <w:rPr>
                <w:rFonts w:ascii="Cambria Math" w:eastAsia="仿宋_GB2312" w:hAnsi="Cambria Math" w:cs="仿宋_GB2312" w:hint="eastAsia"/>
                <w:szCs w:val="21"/>
              </w:rPr>
              <m:t>人工耳蜗植入</m:t>
            </m:r>
            <m:r>
              <m:rPr>
                <m:sty m:val="p"/>
              </m:rPr>
              <w:rPr>
                <w:rFonts w:ascii="Cambria Math" w:eastAsia="仿宋_GB2312" w:hAnsi="Cambria Math" w:cs="Times New Roman"/>
                <w:szCs w:val="21"/>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反映人工耳蜗植入后进一步康复训练的能力和水平。</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五、</w:t>
      </w:r>
      <w:r>
        <w:rPr>
          <w:rFonts w:ascii="黑体" w:eastAsia="黑体" w:hAnsi="黑体" w:cs="仿宋_GB2312" w:hint="eastAsia"/>
          <w:sz w:val="32"/>
          <w:szCs w:val="32"/>
        </w:rPr>
        <w:t>人工耳蜗植入后听觉能力提高</w:t>
      </w:r>
      <w:r>
        <w:rPr>
          <w:rFonts w:ascii="黑体" w:eastAsia="黑体" w:hAnsi="黑体" w:hint="eastAsia"/>
          <w:bCs/>
          <w:sz w:val="32"/>
          <w:szCs w:val="32"/>
        </w:rPr>
        <w:t>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仿宋_GB2312" w:cs="仿宋_GB2312" w:hint="eastAsia"/>
          <w:sz w:val="32"/>
          <w:szCs w:val="32"/>
        </w:rPr>
        <w:t>听觉能力提高是指人工耳蜗植入术后听力达到实用听力水平。术后听觉能力提高率指术后听觉能力提高的例数占同期人工耳蜗植入总例数的比例。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听觉能力提高率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Times New Roman"/>
                <w:sz w:val="28"/>
                <w:szCs w:val="28"/>
              </w:rPr>
              <m:t>术后听觉能力提高的例数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人工耳蜗植入</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反映人工耳蜗植入术后听觉能力改善情况，是评价人工耳蜗植入效果的重要指标。</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六、</w:t>
      </w:r>
      <w:r>
        <w:rPr>
          <w:rFonts w:ascii="黑体" w:eastAsia="黑体" w:hAnsi="黑体" w:cs="仿宋_GB2312" w:hint="eastAsia"/>
          <w:sz w:val="32"/>
          <w:szCs w:val="32"/>
        </w:rPr>
        <w:t>人工耳蜗植入后言语能力提高</w:t>
      </w:r>
      <w:r>
        <w:rPr>
          <w:rFonts w:ascii="黑体" w:eastAsia="黑体" w:hAnsi="黑体" w:hint="eastAsia"/>
          <w:bCs/>
          <w:sz w:val="32"/>
          <w:szCs w:val="32"/>
        </w:rPr>
        <w:t>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lastRenderedPageBreak/>
        <w:t>定义：</w:t>
      </w:r>
      <w:r>
        <w:rPr>
          <w:rFonts w:ascii="仿宋_GB2312" w:eastAsia="仿宋_GB2312" w:hAnsi="仿宋_GB2312" w:cs="仿宋_GB2312" w:hint="eastAsia"/>
          <w:sz w:val="32"/>
          <w:szCs w:val="32"/>
        </w:rPr>
        <w:t>言语能力提高是指人工耳蜗植入术后，言语能力明显改善，能够进行一般的语言沟通和交流。术后言语能力提高率指术后言语能力提高的例数占同期人工耳蜗植入总例数的比例。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言语能力提高率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Times New Roman"/>
                <w:sz w:val="28"/>
                <w:szCs w:val="28"/>
              </w:rPr>
              <m:t>术后言语能力提高的例数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人工耳蜗植入</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反映人工耳蜗植入术后言语能力改善情况，是评价人工耳蜗植入效果的重要指标。</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七、人工耳蜗植入再手术率</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（一）二次人工耳蜗植入比率</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二次人工耳蜗植入是指由于各种原因将原植入体取出</w:t>
      </w:r>
      <w:r>
        <w:rPr>
          <w:rFonts w:ascii="仿宋_GB2312" w:eastAsia="仿宋_GB2312" w:hAnsi="仿宋_GB2312" w:cs="仿宋_GB2312" w:hint="eastAsia"/>
          <w:sz w:val="32"/>
          <w:szCs w:val="32"/>
        </w:rPr>
        <w:t>重新进行人工耳蜗植入。</w:t>
      </w:r>
      <w:r>
        <w:rPr>
          <w:rFonts w:ascii="仿宋_GB2312" w:eastAsia="仿宋_GB2312" w:hAnsi="黑体" w:hint="eastAsia"/>
          <w:bCs/>
          <w:sz w:val="32"/>
          <w:szCs w:val="32"/>
        </w:rPr>
        <w:t>二次人工耳蜗植入比率指二次人工耳蜗植入</w:t>
      </w:r>
      <w:r>
        <w:rPr>
          <w:rFonts w:ascii="仿宋_GB2312" w:eastAsia="仿宋_GB2312" w:hAnsi="仿宋_GB2312" w:cs="仿宋_GB2312" w:hint="eastAsia"/>
          <w:sz w:val="32"/>
          <w:szCs w:val="32"/>
        </w:rPr>
        <w:t>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560"/>
        <w:rPr>
          <w:rFonts w:ascii="Cambria Math" w:eastAsia="仿宋_GB2312" w:hAnsi="Cambria Math" w:cs="Times New Roman"/>
          <w:sz w:val="24"/>
          <w:szCs w:val="28"/>
        </w:rPr>
      </w:pPr>
      <w:r>
        <w:rPr>
          <w:rFonts w:ascii="仿宋_GB2312" w:eastAsia="仿宋_GB2312" w:hAnsi="仿宋_GB2312" w:cs="仿宋_GB2312" w:hint="eastAsia"/>
          <w:sz w:val="28"/>
          <w:szCs w:val="28"/>
        </w:rPr>
        <w:t>二次人工耳蜗植入比率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hint="eastAsia"/>
                <w:sz w:val="28"/>
                <w:szCs w:val="28"/>
              </w:rPr>
              <m:t>二次人工耳蜗植入</m:t>
            </m:r>
            <m:r>
              <m:rPr>
                <m:sty m:val="p"/>
              </m:rPr>
              <w:rPr>
                <w:rFonts w:ascii="Cambria Math" w:eastAsia="仿宋_GB2312" w:hAnsi="Cambria Math" w:cs="Times New Roman"/>
                <w:sz w:val="28"/>
                <w:szCs w:val="28"/>
              </w:rPr>
              <m:t>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hint="eastAsia"/>
                <w:sz w:val="28"/>
                <w:szCs w:val="28"/>
              </w:rPr>
              <m:t>人工耳蜗植入</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_GB2312" w:eastAsia="仿宋_GB2312" w:hAnsi="黑体" w:hint="eastAsia"/>
          <w:bCs/>
          <w:sz w:val="32"/>
          <w:szCs w:val="32"/>
        </w:rPr>
        <w:t>人工耳蜗植入的诊治水平和重症处理能力</w:t>
      </w:r>
      <w:r>
        <w:rPr>
          <w:rFonts w:ascii="仿宋_GB2312" w:eastAsia="仿宋_GB2312" w:hAnsi="仿宋_GB2312" w:cs="仿宋_GB2312" w:hint="eastAsia"/>
          <w:sz w:val="32"/>
          <w:szCs w:val="32"/>
        </w:rPr>
        <w:t>。</w:t>
      </w:r>
    </w:p>
    <w:p w:rsidR="006534E3" w:rsidRDefault="005879A2">
      <w:pPr>
        <w:spacing w:line="480" w:lineRule="auto"/>
        <w:ind w:firstLine="640"/>
        <w:rPr>
          <w:rFonts w:ascii="黑体" w:eastAsia="黑体" w:hAnsi="黑体"/>
          <w:bCs/>
          <w:sz w:val="32"/>
          <w:szCs w:val="32"/>
        </w:rPr>
      </w:pPr>
      <w:r>
        <w:rPr>
          <w:rFonts w:ascii="黑体" w:eastAsia="黑体" w:hAnsi="黑体" w:hint="eastAsia"/>
          <w:bCs/>
          <w:sz w:val="32"/>
          <w:szCs w:val="32"/>
        </w:rPr>
        <w:t>（二）二次人工耳蜗植入发生率</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二次人工耳蜗植入发生率指经治的人工耳蜗植入患者需要进行二次人工耳蜗植入</w:t>
      </w:r>
      <w:r>
        <w:rPr>
          <w:rFonts w:ascii="仿宋_GB2312" w:eastAsia="仿宋_GB2312" w:hAnsi="仿宋_GB2312" w:cs="仿宋_GB2312" w:hint="eastAsia"/>
          <w:sz w:val="32"/>
          <w:szCs w:val="32"/>
        </w:rPr>
        <w:t>的例数占同期人工耳蜗植入总例数的比例。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560"/>
        <w:rPr>
          <w:rFonts w:ascii="Cambria Math" w:eastAsia="仿宋_GB2312" w:hAnsi="Cambria Math" w:cs="Times New Roman"/>
          <w:sz w:val="24"/>
          <w:szCs w:val="28"/>
        </w:rPr>
      </w:pPr>
      <w:r>
        <w:rPr>
          <w:rFonts w:ascii="仿宋_GB2312" w:eastAsia="仿宋_GB2312" w:hAnsi="仿宋_GB2312" w:cs="仿宋_GB2312" w:hint="eastAsia"/>
          <w:sz w:val="28"/>
          <w:szCs w:val="28"/>
        </w:rPr>
        <w:t>二次人工耳蜗植入发生</w:t>
      </w:r>
      <w:r>
        <w:rPr>
          <w:rFonts w:ascii="Cambria Math" w:eastAsia="仿宋_GB2312" w:hAnsi="Cambria Math" w:cs="Times New Roman" w:hint="eastAsia"/>
          <w:sz w:val="24"/>
          <w:szCs w:val="28"/>
        </w:rPr>
        <w:t>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sz w:val="28"/>
                <w:szCs w:val="28"/>
              </w:rPr>
              <m:t>需要</m:t>
            </m:r>
            <m:r>
              <m:rPr>
                <m:sty m:val="p"/>
              </m:rPr>
              <w:rPr>
                <w:rFonts w:ascii="Cambria Math" w:eastAsia="仿宋_GB2312" w:hAnsi="Cambria Math" w:hint="eastAsia"/>
                <w:sz w:val="28"/>
                <w:szCs w:val="28"/>
              </w:rPr>
              <m:t>二次人工耳蜗植入</m:t>
            </m:r>
            <m:r>
              <m:rPr>
                <m:sty m:val="p"/>
              </m:rPr>
              <w:rPr>
                <w:rFonts w:ascii="Cambria Math" w:eastAsia="仿宋_GB2312" w:hAnsi="Cambria Math" w:cs="Times New Roman"/>
                <w:sz w:val="28"/>
                <w:szCs w:val="28"/>
              </w:rPr>
              <m:t>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hint="eastAsia"/>
                <w:sz w:val="28"/>
                <w:szCs w:val="28"/>
              </w:rPr>
              <m:t>人工耳蜗植入</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意义：</w:t>
      </w:r>
      <w:r>
        <w:rPr>
          <w:rFonts w:ascii="仿宋_GB2312" w:eastAsia="仿宋_GB2312" w:hAnsi="仿宋_GB2312" w:cs="仿宋_GB2312" w:hint="eastAsia"/>
          <w:sz w:val="32"/>
          <w:szCs w:val="32"/>
        </w:rPr>
        <w:t>评价</w:t>
      </w:r>
      <w:r>
        <w:rPr>
          <w:rFonts w:ascii="仿宋_GB2312" w:eastAsia="仿宋_GB2312" w:hAnsi="黑体" w:hint="eastAsia"/>
          <w:bCs/>
          <w:sz w:val="32"/>
          <w:szCs w:val="32"/>
        </w:rPr>
        <w:t>人工耳蜗植入技术水平和效果的重要指标之一</w:t>
      </w:r>
      <w:r>
        <w:rPr>
          <w:rFonts w:ascii="仿宋_GB2312" w:eastAsia="仿宋_GB2312" w:hAnsi="仿宋_GB2312" w:cs="仿宋_GB2312" w:hint="eastAsia"/>
          <w:sz w:val="32"/>
          <w:szCs w:val="32"/>
        </w:rPr>
        <w:t>。</w:t>
      </w:r>
    </w:p>
    <w:p w:rsidR="006534E3" w:rsidRDefault="005879A2">
      <w:pPr>
        <w:spacing w:line="480" w:lineRule="auto"/>
        <w:ind w:firstLine="640"/>
        <w:rPr>
          <w:rFonts w:ascii="仿宋_GB2312" w:eastAsia="仿宋_GB2312" w:hAnsi="仿宋_GB2312" w:cs="仿宋_GB2312"/>
          <w:b/>
          <w:sz w:val="32"/>
          <w:szCs w:val="32"/>
        </w:rPr>
      </w:pPr>
      <w:r>
        <w:rPr>
          <w:rFonts w:ascii="黑体" w:eastAsia="黑体" w:hAnsi="黑体" w:hint="eastAsia"/>
          <w:bCs/>
          <w:sz w:val="32"/>
          <w:szCs w:val="32"/>
        </w:rPr>
        <w:t>八、人工耳蜗植入适应症准确率</w:t>
      </w:r>
    </w:p>
    <w:p w:rsidR="006534E3" w:rsidRDefault="005879A2">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人工耳蜗植入适应症准确</w:t>
      </w:r>
      <w:r>
        <w:rPr>
          <w:rFonts w:ascii="仿宋_GB2312" w:eastAsia="仿宋_GB2312" w:hAnsi="仿宋_GB2312" w:cs="仿宋_GB2312" w:hint="eastAsia"/>
          <w:sz w:val="32"/>
          <w:szCs w:val="32"/>
        </w:rPr>
        <w:t>是指术前诊断正确，手术评估正确，适应症掌握正确。</w:t>
      </w:r>
      <w:r>
        <w:rPr>
          <w:rFonts w:ascii="仿宋_GB2312" w:eastAsia="仿宋_GB2312" w:hAnsi="黑体" w:hint="eastAsia"/>
          <w:bCs/>
          <w:sz w:val="32"/>
          <w:szCs w:val="32"/>
        </w:rPr>
        <w:t>人工耳蜗植入</w:t>
      </w:r>
      <w:r>
        <w:rPr>
          <w:rFonts w:ascii="仿宋_GB2312" w:eastAsia="仿宋_GB2312" w:hAnsi="仿宋_GB2312" w:cs="仿宋_GB2312" w:hint="eastAsia"/>
          <w:sz w:val="32"/>
          <w:szCs w:val="32"/>
        </w:rPr>
        <w:t>适应症准确率指</w:t>
      </w:r>
      <w:r>
        <w:rPr>
          <w:rFonts w:ascii="仿宋_GB2312" w:eastAsia="仿宋_GB2312" w:hAnsi="黑体" w:hint="eastAsia"/>
          <w:bCs/>
          <w:sz w:val="32"/>
          <w:szCs w:val="32"/>
        </w:rPr>
        <w:t>适应症准确</w:t>
      </w:r>
      <w:r>
        <w:rPr>
          <w:rFonts w:ascii="仿宋_GB2312" w:eastAsia="仿宋_GB2312" w:hAnsi="仿宋_GB2312" w:cs="仿宋_GB2312" w:hint="eastAsia"/>
          <w:sz w:val="32"/>
          <w:szCs w:val="32"/>
        </w:rPr>
        <w:t>的例数占同期</w:t>
      </w:r>
      <w:r>
        <w:rPr>
          <w:rFonts w:ascii="仿宋_GB2312" w:eastAsia="仿宋_GB2312" w:hAnsi="黑体" w:hint="eastAsia"/>
          <w:bCs/>
          <w:sz w:val="32"/>
          <w:szCs w:val="32"/>
        </w:rPr>
        <w:t>人工耳蜗植入</w:t>
      </w:r>
      <w:r>
        <w:rPr>
          <w:rFonts w:ascii="仿宋_GB2312" w:eastAsia="仿宋_GB2312" w:hAnsi="仿宋_GB2312" w:cs="仿宋_GB2312" w:hint="eastAsia"/>
          <w:sz w:val="32"/>
          <w:szCs w:val="32"/>
        </w:rPr>
        <w:t>总例数的比例。</w:t>
      </w:r>
    </w:p>
    <w:p w:rsidR="006534E3" w:rsidRDefault="005879A2">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6534E3" w:rsidRDefault="005879A2">
      <w:pPr>
        <w:spacing w:line="480" w:lineRule="auto"/>
        <w:ind w:firstLineChars="200" w:firstLine="560"/>
        <w:rPr>
          <w:rFonts w:ascii="Cambria Math" w:eastAsia="仿宋_GB2312" w:hAnsi="Cambria Math" w:cs="Times New Roman"/>
          <w:sz w:val="24"/>
          <w:szCs w:val="28"/>
        </w:rPr>
      </w:pPr>
      <w:r>
        <w:rPr>
          <w:rFonts w:ascii="仿宋_GB2312" w:eastAsia="仿宋_GB2312" w:hAnsi="黑体" w:hint="eastAsia"/>
          <w:bCs/>
          <w:sz w:val="28"/>
          <w:szCs w:val="28"/>
        </w:rPr>
        <w:t>人工耳蜗植入适应症准确</w:t>
      </w:r>
      <w:r>
        <w:rPr>
          <w:rFonts w:ascii="Cambria Math" w:eastAsia="仿宋_GB2312" w:hAnsi="Cambria Math" w:cs="Times New Roman" w:hint="eastAsia"/>
          <w:sz w:val="24"/>
          <w:szCs w:val="28"/>
        </w:rPr>
        <w:t>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hint="eastAsia"/>
                <w:sz w:val="28"/>
                <w:szCs w:val="28"/>
              </w:rPr>
              <m:t>适应症准确</m:t>
            </m:r>
            <m:r>
              <m:rPr>
                <m:sty m:val="p"/>
              </m:rPr>
              <w:rPr>
                <w:rFonts w:ascii="Cambria Math" w:eastAsia="仿宋_GB2312" w:hAnsi="Cambria Math" w:cs="Times New Roman"/>
                <w:sz w:val="28"/>
                <w:szCs w:val="28"/>
              </w:rPr>
              <m:t>的例数</m:t>
            </m:r>
          </m:num>
          <m:den>
            <m:r>
              <m:rPr>
                <m:sty m:val="p"/>
              </m:rPr>
              <w:rPr>
                <w:rFonts w:ascii="Cambria Math" w:eastAsia="仿宋_GB2312" w:hAnsi="Cambria Math" w:cs="Times New Roman"/>
                <w:sz w:val="28"/>
                <w:szCs w:val="28"/>
              </w:rPr>
              <m:t>同期人工耳蜗植入总例数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反映医疗机构相关疾病的诊治水平和技术全面性。</w:t>
      </w:r>
    </w:p>
    <w:p w:rsidR="006534E3" w:rsidRDefault="005879A2">
      <w:pPr>
        <w:pStyle w:val="2"/>
        <w:tabs>
          <w:tab w:val="left" w:pos="709"/>
          <w:tab w:val="left" w:pos="1418"/>
          <w:tab w:val="left" w:pos="1701"/>
        </w:tabs>
        <w:adjustRightInd w:val="0"/>
        <w:snapToGrid w:val="0"/>
        <w:spacing w:line="360" w:lineRule="auto"/>
        <w:ind w:left="200" w:firstLineChars="150" w:firstLine="480"/>
        <w:rPr>
          <w:rFonts w:ascii="黑体" w:eastAsia="黑体" w:hAnsi="黑体"/>
          <w:sz w:val="32"/>
          <w:szCs w:val="32"/>
        </w:rPr>
      </w:pPr>
      <w:r>
        <w:rPr>
          <w:rFonts w:ascii="黑体" w:eastAsia="黑体" w:hAnsi="黑体" w:hint="eastAsia"/>
          <w:sz w:val="32"/>
          <w:szCs w:val="32"/>
        </w:rPr>
        <w:t>九、患者随访率</w:t>
      </w:r>
    </w:p>
    <w:p w:rsidR="006534E3" w:rsidRDefault="005879A2">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Ansi="黑体" w:hint="eastAsia"/>
          <w:bCs/>
          <w:sz w:val="32"/>
          <w:szCs w:val="32"/>
        </w:rPr>
        <w:t>人工耳蜗植入</w:t>
      </w:r>
      <w:r>
        <w:rPr>
          <w:rFonts w:ascii="仿宋_GB2312" w:eastAsia="仿宋_GB2312" w:hAnsi="仿宋_GB2312" w:cs="仿宋_GB2312" w:hint="eastAsia"/>
          <w:sz w:val="32"/>
          <w:szCs w:val="32"/>
        </w:rPr>
        <w:t>术</w:t>
      </w:r>
      <w:r>
        <w:rPr>
          <w:rFonts w:ascii="仿宋_GB2312" w:eastAsia="仿宋_GB2312" w:hint="eastAsia"/>
          <w:sz w:val="32"/>
          <w:szCs w:val="32"/>
        </w:rPr>
        <w:t>后</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10</w:t>
      </w:r>
      <w:r>
        <w:rPr>
          <w:rFonts w:ascii="仿宋_GB2312" w:eastAsia="仿宋_GB2312" w:hint="eastAsia"/>
          <w:sz w:val="32"/>
          <w:szCs w:val="32"/>
        </w:rPr>
        <w:t>年及之后每</w:t>
      </w:r>
      <w:r>
        <w:rPr>
          <w:rFonts w:ascii="仿宋_GB2312" w:eastAsia="仿宋_GB2312" w:hint="eastAsia"/>
          <w:sz w:val="32"/>
          <w:szCs w:val="32"/>
        </w:rPr>
        <w:t>5</w:t>
      </w:r>
      <w:r>
        <w:rPr>
          <w:rFonts w:ascii="仿宋_GB2312" w:eastAsia="仿宋_GB2312" w:hint="eastAsia"/>
          <w:sz w:val="32"/>
          <w:szCs w:val="32"/>
        </w:rPr>
        <w:t>年进行随访的例次数占同期</w:t>
      </w:r>
      <w:r>
        <w:rPr>
          <w:rFonts w:ascii="仿宋_GB2312" w:eastAsia="仿宋_GB2312" w:hAnsi="黑体" w:hint="eastAsia"/>
          <w:bCs/>
          <w:sz w:val="32"/>
          <w:szCs w:val="32"/>
        </w:rPr>
        <w:t>人工耳蜗植入</w:t>
      </w:r>
      <w:r>
        <w:rPr>
          <w:rFonts w:ascii="仿宋_GB2312" w:eastAsia="仿宋_GB2312" w:hAnsi="仿宋_GB2312" w:cs="仿宋_GB2312" w:hint="eastAsia"/>
          <w:sz w:val="32"/>
          <w:szCs w:val="32"/>
        </w:rPr>
        <w:t>手术</w:t>
      </w:r>
      <w:r>
        <w:rPr>
          <w:rFonts w:ascii="仿宋_GB2312" w:eastAsia="仿宋_GB2312" w:hint="eastAsia"/>
          <w:sz w:val="32"/>
          <w:szCs w:val="32"/>
        </w:rPr>
        <w:t>总例次数的比例。</w:t>
      </w:r>
    </w:p>
    <w:p w:rsidR="006534E3" w:rsidRDefault="005879A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534E3" w:rsidRDefault="005879A2">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患者随访率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8"/>
                <w:szCs w:val="28"/>
              </w:rPr>
            </m:ctrlPr>
          </m:fPr>
          <m:num>
            <m:r>
              <m:rPr>
                <m:sty m:val="p"/>
              </m:rPr>
              <w:rPr>
                <w:rFonts w:ascii="Cambria Math" w:eastAsia="仿宋_GB2312" w:hAnsi="Cambria Math" w:hint="eastAsia"/>
                <w:sz w:val="28"/>
                <w:szCs w:val="28"/>
              </w:rPr>
              <m:t>人工耳蜗植入</m:t>
            </m:r>
            <m:r>
              <m:rPr>
                <m:sty m:val="p"/>
              </m:rPr>
              <w:rPr>
                <w:rFonts w:ascii="Cambria Math" w:eastAsia="仿宋_GB2312" w:hAnsi="Cambria Math" w:cs="Times New Roman"/>
                <w:sz w:val="28"/>
                <w:szCs w:val="28"/>
              </w:rPr>
              <m:t>术后各个时期完成随访的例次数</m:t>
            </m:r>
          </m:num>
          <m:den>
            <m:r>
              <m:rPr>
                <m:sty m:val="p"/>
              </m:rPr>
              <w:rPr>
                <w:rFonts w:ascii="Cambria Math" w:eastAsia="仿宋_GB2312" w:hAnsi="Cambria Math" w:cs="Times New Roman"/>
                <w:sz w:val="28"/>
                <w:szCs w:val="28"/>
              </w:rPr>
              <m:t>同期</m:t>
            </m:r>
            <m:r>
              <m:rPr>
                <m:sty m:val="p"/>
              </m:rPr>
              <w:rPr>
                <w:rFonts w:ascii="Cambria Math" w:eastAsia="仿宋_GB2312" w:hAnsi="Cambria Math" w:hint="eastAsia"/>
                <w:sz w:val="32"/>
                <w:szCs w:val="32"/>
              </w:rPr>
              <m:t>人工耳蜗植入</m:t>
            </m:r>
            <m:r>
              <m:rPr>
                <m:sty m:val="p"/>
              </m:rPr>
              <w:rPr>
                <w:rFonts w:ascii="Cambria Math" w:eastAsia="仿宋_GB2312" w:hAnsi="Cambria Math" w:cs="Times New Roman"/>
                <w:sz w:val="28"/>
                <w:szCs w:val="28"/>
              </w:rPr>
              <m:t>手术总例次数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w:t>
      </w:r>
      <w:r>
        <w:rPr>
          <w:rFonts w:ascii="仿宋_GB2312" w:eastAsia="仿宋_GB2312" w:hAnsi="黑体" w:hint="eastAsia"/>
          <w:bCs/>
          <w:sz w:val="32"/>
          <w:szCs w:val="32"/>
        </w:rPr>
        <w:t>人工耳蜗植入</w:t>
      </w:r>
      <w:r>
        <w:rPr>
          <w:rFonts w:ascii="仿宋_GB2312" w:eastAsia="仿宋_GB2312" w:hint="eastAsia"/>
          <w:sz w:val="32"/>
          <w:szCs w:val="32"/>
        </w:rPr>
        <w:t>的远期疗效及管理水平。</w:t>
      </w:r>
    </w:p>
    <w:p w:rsidR="006534E3" w:rsidRDefault="005879A2">
      <w:pPr>
        <w:pStyle w:val="2"/>
        <w:tabs>
          <w:tab w:val="left" w:pos="709"/>
          <w:tab w:val="left" w:pos="1418"/>
          <w:tab w:val="left" w:pos="1701"/>
        </w:tabs>
        <w:adjustRightInd w:val="0"/>
        <w:snapToGrid w:val="0"/>
        <w:spacing w:line="360" w:lineRule="auto"/>
        <w:ind w:left="200" w:firstLineChars="150" w:firstLine="480"/>
        <w:rPr>
          <w:rFonts w:ascii="黑体" w:eastAsia="黑体" w:hAnsi="黑体"/>
          <w:sz w:val="32"/>
          <w:szCs w:val="32"/>
        </w:rPr>
      </w:pPr>
      <w:r>
        <w:rPr>
          <w:rFonts w:ascii="黑体" w:eastAsia="黑体" w:hAnsi="黑体" w:hint="eastAsia"/>
          <w:sz w:val="32"/>
          <w:szCs w:val="32"/>
        </w:rPr>
        <w:t>十、人工耳蜗植入装置有效率</w:t>
      </w:r>
    </w:p>
    <w:p w:rsidR="006534E3" w:rsidRDefault="005879A2">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Ansi="黑体" w:hint="eastAsia"/>
          <w:bCs/>
          <w:sz w:val="32"/>
          <w:szCs w:val="32"/>
        </w:rPr>
        <w:t>人工耳蜗植入</w:t>
      </w:r>
      <w:r>
        <w:rPr>
          <w:rFonts w:ascii="仿宋_GB2312" w:eastAsia="仿宋_GB2312" w:hint="eastAsia"/>
          <w:sz w:val="32"/>
          <w:szCs w:val="32"/>
        </w:rPr>
        <w:t>后，定期（植入时、植入后</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年及之后每</w:t>
      </w:r>
      <w:r>
        <w:rPr>
          <w:rFonts w:ascii="仿宋_GB2312" w:eastAsia="仿宋_GB2312" w:hint="eastAsia"/>
          <w:sz w:val="32"/>
          <w:szCs w:val="32"/>
        </w:rPr>
        <w:t>5</w:t>
      </w:r>
      <w:r>
        <w:rPr>
          <w:rFonts w:ascii="仿宋_GB2312" w:eastAsia="仿宋_GB2312" w:hint="eastAsia"/>
          <w:sz w:val="32"/>
          <w:szCs w:val="32"/>
        </w:rPr>
        <w:t>年）检测产品性能，其有效例数占同期</w:t>
      </w:r>
      <w:r>
        <w:rPr>
          <w:rFonts w:ascii="仿宋_GB2312" w:eastAsia="仿宋_GB2312" w:hAnsi="黑体" w:hint="eastAsia"/>
          <w:bCs/>
          <w:sz w:val="32"/>
          <w:szCs w:val="32"/>
        </w:rPr>
        <w:t>植入人工耳蜗</w:t>
      </w:r>
      <w:r>
        <w:rPr>
          <w:rFonts w:ascii="仿宋_GB2312" w:eastAsia="仿宋_GB2312" w:hint="eastAsia"/>
          <w:sz w:val="32"/>
          <w:szCs w:val="32"/>
        </w:rPr>
        <w:t>总例数的比例为装置有效率。</w:t>
      </w:r>
    </w:p>
    <w:p w:rsidR="006534E3" w:rsidRDefault="005879A2">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534E3" w:rsidRDefault="005879A2">
      <w:pPr>
        <w:adjustRightInd w:val="0"/>
        <w:snapToGrid w:val="0"/>
        <w:spacing w:line="360" w:lineRule="auto"/>
        <w:ind w:firstLineChars="200" w:firstLine="560"/>
        <w:rPr>
          <w:rFonts w:ascii="Cambria Math" w:eastAsia="仿宋_GB2312" w:hAnsi="Cambria Math" w:cs="Times New Roman"/>
          <w:sz w:val="24"/>
          <w:szCs w:val="28"/>
        </w:rPr>
      </w:pPr>
      <w:r>
        <w:rPr>
          <w:rFonts w:ascii="仿宋_GB2312" w:eastAsia="仿宋_GB2312" w:hAnsi="黑体" w:hint="eastAsia"/>
          <w:bCs/>
          <w:sz w:val="28"/>
          <w:szCs w:val="28"/>
        </w:rPr>
        <w:t>人工耳蜗植入</w:t>
      </w:r>
      <w:r>
        <w:rPr>
          <w:rFonts w:ascii="仿宋_GB2312" w:eastAsia="仿宋_GB2312" w:hint="eastAsia"/>
          <w:sz w:val="28"/>
          <w:szCs w:val="28"/>
        </w:rPr>
        <w:t>装置有效</w:t>
      </w:r>
      <w:r>
        <w:rPr>
          <w:rFonts w:ascii="Cambria Math" w:eastAsia="仿宋_GB2312" w:hAnsi="Cambria Math" w:cs="Times New Roman" w:hint="eastAsia"/>
          <w:sz w:val="24"/>
          <w:szCs w:val="28"/>
        </w:rPr>
        <w:t>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人工耳蜗植入有效产品数</m:t>
            </m:r>
          </m:num>
          <m:den>
            <m:r>
              <m:rPr>
                <m:sty m:val="p"/>
              </m:rPr>
              <w:rPr>
                <w:rFonts w:ascii="Cambria Math" w:eastAsia="仿宋_GB2312" w:hAnsi="Cambria Math" w:cs="Times New Roman"/>
                <w:sz w:val="24"/>
                <w:szCs w:val="28"/>
              </w:rPr>
              <m:t>同期人工耳蜗植入总产品数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534E3" w:rsidRDefault="005879A2">
      <w:pPr>
        <w:ind w:firstLineChars="200" w:firstLine="643"/>
        <w:rPr>
          <w:rFonts w:ascii="仿宋_GB2312" w:eastAsia="仿宋_GB2312"/>
          <w:sz w:val="32"/>
          <w:szCs w:val="32"/>
        </w:rPr>
      </w:pPr>
      <w:r>
        <w:rPr>
          <w:rFonts w:ascii="仿宋_GB2312" w:eastAsia="仿宋_GB2312" w:hint="eastAsia"/>
          <w:b/>
          <w:sz w:val="32"/>
          <w:szCs w:val="32"/>
        </w:rPr>
        <w:lastRenderedPageBreak/>
        <w:t>意义：</w:t>
      </w:r>
      <w:r>
        <w:rPr>
          <w:rFonts w:ascii="仿宋_GB2312" w:eastAsia="仿宋_GB2312" w:hint="eastAsia"/>
          <w:sz w:val="32"/>
          <w:szCs w:val="32"/>
        </w:rPr>
        <w:t>反映人工耳蜗产品质量。</w:t>
      </w:r>
    </w:p>
    <w:sectPr w:rsidR="006534E3" w:rsidSect="006534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9A2" w:rsidRDefault="005879A2" w:rsidP="0018674E">
      <w:r>
        <w:separator/>
      </w:r>
    </w:p>
  </w:endnote>
  <w:endnote w:type="continuationSeparator" w:id="1">
    <w:p w:rsidR="005879A2" w:rsidRDefault="005879A2" w:rsidP="001867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9A2" w:rsidRDefault="005879A2" w:rsidP="0018674E">
      <w:r>
        <w:separator/>
      </w:r>
    </w:p>
  </w:footnote>
  <w:footnote w:type="continuationSeparator" w:id="1">
    <w:p w:rsidR="005879A2" w:rsidRDefault="005879A2" w:rsidP="001867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174C"/>
    <w:rsid w:val="00083AF8"/>
    <w:rsid w:val="000950FD"/>
    <w:rsid w:val="000A5C93"/>
    <w:rsid w:val="000A6E81"/>
    <w:rsid w:val="000B2DFC"/>
    <w:rsid w:val="000E36D0"/>
    <w:rsid w:val="00165849"/>
    <w:rsid w:val="00165E03"/>
    <w:rsid w:val="00181030"/>
    <w:rsid w:val="0018674E"/>
    <w:rsid w:val="001F3012"/>
    <w:rsid w:val="00284E46"/>
    <w:rsid w:val="002947AB"/>
    <w:rsid w:val="002C4E7D"/>
    <w:rsid w:val="003A05F9"/>
    <w:rsid w:val="003B1F44"/>
    <w:rsid w:val="003B692C"/>
    <w:rsid w:val="004571E0"/>
    <w:rsid w:val="00464DC2"/>
    <w:rsid w:val="004946B7"/>
    <w:rsid w:val="004B748C"/>
    <w:rsid w:val="004D46AE"/>
    <w:rsid w:val="004F7FAF"/>
    <w:rsid w:val="00500A2B"/>
    <w:rsid w:val="00511904"/>
    <w:rsid w:val="00571830"/>
    <w:rsid w:val="005879A2"/>
    <w:rsid w:val="005947D2"/>
    <w:rsid w:val="005C7E88"/>
    <w:rsid w:val="00603A3C"/>
    <w:rsid w:val="006534E3"/>
    <w:rsid w:val="00683736"/>
    <w:rsid w:val="006B4745"/>
    <w:rsid w:val="006E42B4"/>
    <w:rsid w:val="006F0B27"/>
    <w:rsid w:val="006F3505"/>
    <w:rsid w:val="00760167"/>
    <w:rsid w:val="007F2EF6"/>
    <w:rsid w:val="008C5D0E"/>
    <w:rsid w:val="00AC4559"/>
    <w:rsid w:val="00AC53A5"/>
    <w:rsid w:val="00AF31A5"/>
    <w:rsid w:val="00B659E9"/>
    <w:rsid w:val="00C15063"/>
    <w:rsid w:val="00C41B0C"/>
    <w:rsid w:val="00C645E1"/>
    <w:rsid w:val="00CA174C"/>
    <w:rsid w:val="00CA217C"/>
    <w:rsid w:val="00E010F2"/>
    <w:rsid w:val="00E0435D"/>
    <w:rsid w:val="00E227C9"/>
    <w:rsid w:val="00E364AF"/>
    <w:rsid w:val="00E82877"/>
    <w:rsid w:val="00EA7DE1"/>
    <w:rsid w:val="00F00B72"/>
    <w:rsid w:val="00F05359"/>
    <w:rsid w:val="00FB69B3"/>
    <w:rsid w:val="156173A0"/>
    <w:rsid w:val="195358CB"/>
    <w:rsid w:val="22A244E9"/>
    <w:rsid w:val="4735425F"/>
    <w:rsid w:val="71A311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4E3"/>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534E3"/>
    <w:rPr>
      <w:sz w:val="18"/>
      <w:szCs w:val="18"/>
    </w:rPr>
  </w:style>
  <w:style w:type="paragraph" w:styleId="a4">
    <w:name w:val="footer"/>
    <w:basedOn w:val="a"/>
    <w:link w:val="Char0"/>
    <w:uiPriority w:val="99"/>
    <w:unhideWhenUsed/>
    <w:qFormat/>
    <w:rsid w:val="006534E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534E3"/>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rsid w:val="006534E3"/>
    <w:pPr>
      <w:ind w:firstLineChars="200" w:firstLine="420"/>
    </w:pPr>
  </w:style>
  <w:style w:type="character" w:customStyle="1" w:styleId="Char1">
    <w:name w:val="页眉 Char"/>
    <w:basedOn w:val="a0"/>
    <w:link w:val="a5"/>
    <w:uiPriority w:val="99"/>
    <w:qFormat/>
    <w:rsid w:val="006534E3"/>
    <w:rPr>
      <w:sz w:val="18"/>
      <w:szCs w:val="18"/>
    </w:rPr>
  </w:style>
  <w:style w:type="character" w:customStyle="1" w:styleId="Char0">
    <w:name w:val="页脚 Char"/>
    <w:basedOn w:val="a0"/>
    <w:link w:val="a4"/>
    <w:uiPriority w:val="99"/>
    <w:qFormat/>
    <w:rsid w:val="006534E3"/>
    <w:rPr>
      <w:sz w:val="18"/>
      <w:szCs w:val="18"/>
    </w:rPr>
  </w:style>
  <w:style w:type="character" w:customStyle="1" w:styleId="Char">
    <w:name w:val="批注框文本 Char"/>
    <w:basedOn w:val="a0"/>
    <w:link w:val="a3"/>
    <w:uiPriority w:val="99"/>
    <w:semiHidden/>
    <w:qFormat/>
    <w:rsid w:val="006534E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340</Words>
  <Characters>1943</Characters>
  <Application>Microsoft Office Word</Application>
  <DocSecurity>0</DocSecurity>
  <Lines>16</Lines>
  <Paragraphs>4</Paragraphs>
  <ScaleCrop>false</ScaleCrop>
  <Company>中华人民共和国卫生部</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yxc</dc:creator>
  <cp:lastModifiedBy>Windows 用户</cp:lastModifiedBy>
  <cp:revision>5</cp:revision>
  <cp:lastPrinted>2015-10-29T02:06:00Z</cp:lastPrinted>
  <dcterms:created xsi:type="dcterms:W3CDTF">2019-04-07T08:59:00Z</dcterms:created>
  <dcterms:modified xsi:type="dcterms:W3CDTF">2020-09-29T09:04:00Z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