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F67" w:rsidRDefault="0079183C">
      <w:pPr>
        <w:snapToGrid w:val="0"/>
        <w:spacing w:line="360" w:lineRule="auto"/>
        <w:jc w:val="center"/>
        <w:rPr>
          <w:rFonts w:ascii="楷体_GB2312" w:eastAsia="楷体_GB2312" w:hAnsi="宋体"/>
          <w:b/>
          <w:szCs w:val="21"/>
        </w:rPr>
      </w:pPr>
      <w:r>
        <w:rPr>
          <w:rFonts w:ascii="宋体" w:hAnsi="宋体" w:hint="eastAsia"/>
          <w:b/>
          <w:bCs/>
          <w:sz w:val="44"/>
          <w:szCs w:val="44"/>
        </w:rPr>
        <w:t>体表器官再造技术管理规范</w:t>
      </w:r>
    </w:p>
    <w:p w:rsidR="002D3F67" w:rsidRPr="004A1FA5" w:rsidRDefault="0079183C" w:rsidP="004A1FA5">
      <w:pPr>
        <w:adjustRightInd w:val="0"/>
        <w:snapToGrid w:val="0"/>
        <w:spacing w:line="360" w:lineRule="auto"/>
        <w:jc w:val="center"/>
        <w:rPr>
          <w:rFonts w:ascii="楷体" w:eastAsia="楷体" w:hAnsi="楷体"/>
          <w:sz w:val="32"/>
          <w:szCs w:val="32"/>
        </w:rPr>
      </w:pPr>
      <w:r w:rsidRPr="004A1FA5">
        <w:rPr>
          <w:rFonts w:ascii="楷体" w:eastAsia="楷体" w:hAnsi="楷体" w:hint="eastAsia"/>
          <w:sz w:val="32"/>
          <w:szCs w:val="32"/>
        </w:rPr>
        <w:t>（</w:t>
      </w:r>
      <w:r w:rsidRPr="004A1FA5">
        <w:rPr>
          <w:rFonts w:ascii="楷体" w:eastAsia="楷体" w:hAnsi="楷体" w:hint="eastAsia"/>
          <w:sz w:val="32"/>
          <w:szCs w:val="32"/>
        </w:rPr>
        <w:t>20</w:t>
      </w:r>
      <w:r w:rsidR="004A1FA5" w:rsidRPr="004A1FA5">
        <w:rPr>
          <w:rFonts w:ascii="楷体" w:eastAsia="楷体" w:hAnsi="楷体" w:hint="eastAsia"/>
          <w:sz w:val="32"/>
          <w:szCs w:val="32"/>
        </w:rPr>
        <w:t>20</w:t>
      </w:r>
      <w:r w:rsidRPr="004A1FA5">
        <w:rPr>
          <w:rFonts w:ascii="楷体" w:eastAsia="楷体" w:hAnsi="楷体" w:hint="eastAsia"/>
          <w:sz w:val="32"/>
          <w:szCs w:val="32"/>
        </w:rPr>
        <w:t>年版）</w:t>
      </w:r>
    </w:p>
    <w:p w:rsidR="002D3F67" w:rsidRDefault="002D3F67">
      <w:pPr>
        <w:spacing w:line="360" w:lineRule="auto"/>
        <w:rPr>
          <w:rFonts w:ascii="楷体_GB2312" w:eastAsia="楷体_GB2312"/>
          <w:b/>
          <w:szCs w:val="21"/>
        </w:rPr>
      </w:pPr>
    </w:p>
    <w:p w:rsidR="002D3F67" w:rsidRDefault="0079183C">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为规范体表器官再造技术的临床应用，保证医疗质量和医疗安全，制定本规范。本规范是医疗机构及其医务人员开展体表器官再造技术的最低要求。</w:t>
      </w:r>
    </w:p>
    <w:p w:rsidR="002D3F67" w:rsidRDefault="0079183C">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本规范所称体表器官再造技术是指采用自体组织移植再造出体表受损或缺损器官的部分或全部形态，并恢复部分或全部功能的诊疗技术。包括鼻再造术，耳廓再造术，眼窝再造术，乳房再造术和会阴部再造术等。</w:t>
      </w:r>
    </w:p>
    <w:p w:rsidR="002D3F67" w:rsidRDefault="0079183C">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一、医疗机构基本要求</w:t>
      </w:r>
    </w:p>
    <w:p w:rsidR="002D3F67" w:rsidRDefault="0079183C">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（一）医疗机构开展体表器官再造技术应当与其功能、任务和技术能力相适应。</w:t>
      </w:r>
    </w:p>
    <w:p w:rsidR="002D3F67" w:rsidRDefault="0079183C">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（二）三级乙等及以上级别综合医院、口腔医院或整形外科医院，</w:t>
      </w:r>
      <w:r>
        <w:rPr>
          <w:rFonts w:ascii="仿宋_GB2312" w:eastAsia="仿宋_GB2312" w:hAnsi="宋体" w:hint="eastAsia"/>
          <w:sz w:val="32"/>
          <w:szCs w:val="32"/>
        </w:rPr>
        <w:t>有</w:t>
      </w:r>
      <w:r>
        <w:rPr>
          <w:rFonts w:ascii="仿宋_GB2312" w:eastAsia="仿宋_GB2312" w:hAnsi="宋体" w:hint="eastAsia"/>
          <w:sz w:val="32"/>
          <w:szCs w:val="32"/>
        </w:rPr>
        <w:t>卫生健康行政部门</w:t>
      </w:r>
      <w:r>
        <w:rPr>
          <w:rFonts w:ascii="仿宋_GB2312" w:eastAsia="仿宋_GB2312" w:hAnsi="宋体" w:hint="eastAsia"/>
          <w:sz w:val="32"/>
          <w:szCs w:val="32"/>
        </w:rPr>
        <w:t>核准登记的整形外科专业诊疗科目，有重症监护病房。</w:t>
      </w:r>
    </w:p>
    <w:p w:rsidR="002D3F67" w:rsidRDefault="0079183C">
      <w:pPr>
        <w:adjustRightInd w:val="0"/>
        <w:snapToGrid w:val="0"/>
        <w:spacing w:line="360" w:lineRule="auto"/>
        <w:ind w:firstLineChars="220" w:firstLine="704"/>
        <w:rPr>
          <w:rFonts w:ascii="仿宋_GB2312" w:eastAsia="仿宋_GB2312" w:hAnsi="宋体"/>
          <w:sz w:val="32"/>
          <w:szCs w:val="32"/>
        </w:rPr>
      </w:pPr>
      <w:r>
        <w:rPr>
          <w:rFonts w:ascii="仿宋_GB2312" w:eastAsia="仿宋_GB2312" w:hAnsi="宋体" w:hint="eastAsia"/>
          <w:sz w:val="32"/>
          <w:szCs w:val="32"/>
        </w:rPr>
        <w:t>（三）开展整形外科临床诊疗工作</w:t>
      </w:r>
      <w:r>
        <w:rPr>
          <w:rFonts w:ascii="仿宋_GB2312" w:eastAsia="仿宋_GB2312" w:hAnsi="宋体" w:hint="eastAsia"/>
          <w:sz w:val="32"/>
          <w:szCs w:val="32"/>
        </w:rPr>
        <w:t>10</w:t>
      </w:r>
      <w:r>
        <w:rPr>
          <w:rFonts w:ascii="仿宋_GB2312" w:eastAsia="仿宋_GB2312" w:hAnsi="宋体" w:hint="eastAsia"/>
          <w:sz w:val="32"/>
          <w:szCs w:val="32"/>
        </w:rPr>
        <w:t>年以上，相关专科床位数不少于</w:t>
      </w:r>
      <w:r>
        <w:rPr>
          <w:rFonts w:ascii="仿宋_GB2312" w:eastAsia="仿宋_GB2312" w:hAnsi="宋体" w:hint="eastAsia"/>
          <w:sz w:val="32"/>
          <w:szCs w:val="32"/>
        </w:rPr>
        <w:t>20</w:t>
      </w:r>
      <w:r>
        <w:rPr>
          <w:rFonts w:ascii="仿宋_GB2312" w:eastAsia="仿宋_GB2312" w:hAnsi="宋体" w:hint="eastAsia"/>
          <w:sz w:val="32"/>
          <w:szCs w:val="32"/>
        </w:rPr>
        <w:t>张，其技术水平达到三级乙等医院及以上级别整形外科专业科室要求，显微外科与面部缺损修复重建水平在本省三级乙等及以上级别医院中处于领先地位。</w:t>
      </w:r>
    </w:p>
    <w:p w:rsidR="002D3F67" w:rsidRDefault="0079183C">
      <w:pPr>
        <w:adjustRightInd w:val="0"/>
        <w:snapToGrid w:val="0"/>
        <w:spacing w:line="360" w:lineRule="auto"/>
        <w:ind w:firstLineChars="225" w:firstLine="720"/>
        <w:rPr>
          <w:rFonts w:ascii="仿宋_GB2312" w:eastAsia="仿宋_GB2312" w:hAnsi="宋体"/>
          <w:sz w:val="32"/>
          <w:szCs w:val="32"/>
        </w:rPr>
      </w:pPr>
      <w:r>
        <w:rPr>
          <w:rFonts w:ascii="仿宋_GB2312" w:eastAsia="仿宋_GB2312" w:hAnsi="宋体" w:hint="eastAsia"/>
          <w:sz w:val="32"/>
          <w:szCs w:val="32"/>
        </w:rPr>
        <w:t>（四）医院设有管理规范、运作正常的由医学、法学、伦理学等方面专家组成的临床应用伦理委员会</w:t>
      </w:r>
      <w:r>
        <w:rPr>
          <w:rFonts w:ascii="仿宋_GB2312" w:eastAsia="仿宋_GB2312" w:hAnsi="宋体" w:hint="eastAsia"/>
          <w:sz w:val="32"/>
          <w:szCs w:val="32"/>
        </w:rPr>
        <w:t>。</w:t>
      </w:r>
    </w:p>
    <w:p w:rsidR="002D3F67" w:rsidRDefault="0079183C">
      <w:pPr>
        <w:adjustRightInd w:val="0"/>
        <w:snapToGrid w:val="0"/>
        <w:spacing w:line="360" w:lineRule="auto"/>
        <w:ind w:firstLineChars="225" w:firstLine="720"/>
        <w:rPr>
          <w:rFonts w:ascii="仿宋_GB2312" w:eastAsia="仿宋_GB2312" w:hAnsi="宋体"/>
          <w:sz w:val="32"/>
          <w:szCs w:val="32"/>
        </w:rPr>
      </w:pPr>
      <w:r>
        <w:rPr>
          <w:rFonts w:ascii="仿宋_GB2312" w:eastAsia="仿宋_GB2312" w:hAnsi="宋体" w:hint="eastAsia"/>
          <w:sz w:val="32"/>
          <w:szCs w:val="32"/>
        </w:rPr>
        <w:lastRenderedPageBreak/>
        <w:t>（五）</w:t>
      </w:r>
      <w:r>
        <w:rPr>
          <w:rFonts w:ascii="仿宋_GB2312" w:eastAsia="仿宋_GB2312" w:hAnsi="宋体" w:hint="eastAsia"/>
          <w:sz w:val="32"/>
          <w:szCs w:val="32"/>
        </w:rPr>
        <w:t xml:space="preserve"> </w:t>
      </w:r>
      <w:r>
        <w:rPr>
          <w:rFonts w:ascii="仿宋_GB2312" w:eastAsia="仿宋_GB2312" w:hAnsi="宋体" w:hint="eastAsia"/>
          <w:sz w:val="32"/>
          <w:szCs w:val="32"/>
        </w:rPr>
        <w:t>每年可完成面部及躯体缺损重建手术</w:t>
      </w:r>
      <w:r>
        <w:rPr>
          <w:rFonts w:ascii="仿宋_GB2312" w:eastAsia="仿宋_GB2312" w:hAnsi="宋体" w:hint="eastAsia"/>
          <w:sz w:val="32"/>
          <w:szCs w:val="32"/>
        </w:rPr>
        <w:t>20</w:t>
      </w:r>
      <w:r>
        <w:rPr>
          <w:rFonts w:ascii="仿宋_GB2312" w:eastAsia="仿宋_GB2312" w:hAnsi="宋体" w:hint="eastAsia"/>
          <w:sz w:val="32"/>
          <w:szCs w:val="32"/>
        </w:rPr>
        <w:t>例以上，包括颌面部创伤、整形、颌面部及躯体缺损修复重建等。其中，从事颌面部器官（含鼻、耳廓、眼窝等再造术）再造的机构，完成包括颌面部创伤、整形和颌面部缺损修复重建手术</w:t>
      </w:r>
      <w:r>
        <w:rPr>
          <w:rFonts w:ascii="仿宋_GB2312" w:eastAsia="仿宋_GB2312" w:hAnsi="宋体" w:hint="eastAsia"/>
          <w:sz w:val="32"/>
          <w:szCs w:val="32"/>
        </w:rPr>
        <w:t>20</w:t>
      </w:r>
      <w:r>
        <w:rPr>
          <w:rFonts w:ascii="仿宋_GB2312" w:eastAsia="仿宋_GB2312" w:hAnsi="宋体" w:hint="eastAsia"/>
          <w:sz w:val="32"/>
          <w:szCs w:val="32"/>
        </w:rPr>
        <w:t>例以上；从事躯体器官（含乳房、会阴等再造术）再造的机构，每年完成躯体组织缺损修复重建手术</w:t>
      </w:r>
      <w:r>
        <w:rPr>
          <w:rFonts w:ascii="仿宋_GB2312" w:eastAsia="仿宋_GB2312" w:hAnsi="宋体" w:hint="eastAsia"/>
          <w:sz w:val="32"/>
          <w:szCs w:val="32"/>
        </w:rPr>
        <w:t>20</w:t>
      </w:r>
      <w:r>
        <w:rPr>
          <w:rFonts w:ascii="仿宋_GB2312" w:eastAsia="仿宋_GB2312" w:hAnsi="宋体" w:hint="eastAsia"/>
          <w:sz w:val="32"/>
          <w:szCs w:val="32"/>
        </w:rPr>
        <w:t>例以上；从事全身自体组织移植体表器官再造术（含鼻、耳廓、眼窝、乳房、会阴等再造术）的机构，每年完成颌面部及躯体四肢组织缺损修复重建手术</w:t>
      </w:r>
      <w:r>
        <w:rPr>
          <w:rFonts w:ascii="仿宋_GB2312" w:eastAsia="仿宋_GB2312" w:hAnsi="宋体" w:hint="eastAsia"/>
          <w:sz w:val="32"/>
          <w:szCs w:val="32"/>
        </w:rPr>
        <w:t>20</w:t>
      </w:r>
      <w:r>
        <w:rPr>
          <w:rFonts w:ascii="仿宋_GB2312" w:eastAsia="仿宋_GB2312" w:hAnsi="宋体" w:hint="eastAsia"/>
          <w:sz w:val="32"/>
          <w:szCs w:val="32"/>
        </w:rPr>
        <w:t>例以上，包括颌面部创伤整形、颌面部及躯体四肢缺损修复重建等。近三</w:t>
      </w:r>
      <w:r>
        <w:rPr>
          <w:rFonts w:ascii="仿宋_GB2312" w:eastAsia="仿宋_GB2312" w:hAnsi="宋体" w:hint="eastAsia"/>
          <w:sz w:val="32"/>
          <w:szCs w:val="32"/>
        </w:rPr>
        <w:t>年，相关医疗工作无不良记录。具备自体组织移植再造体表器官所需要的设备和设施。</w:t>
      </w:r>
    </w:p>
    <w:p w:rsidR="002D3F67" w:rsidRDefault="0079183C">
      <w:pPr>
        <w:adjustRightInd w:val="0"/>
        <w:snapToGrid w:val="0"/>
        <w:spacing w:line="360" w:lineRule="auto"/>
        <w:ind w:firstLineChars="225" w:firstLine="720"/>
        <w:rPr>
          <w:rFonts w:ascii="仿宋_GB2312" w:eastAsia="仿宋_GB2312" w:hAnsi="宋体"/>
          <w:sz w:val="32"/>
          <w:szCs w:val="32"/>
        </w:rPr>
      </w:pPr>
      <w:r>
        <w:rPr>
          <w:rFonts w:ascii="仿宋_GB2312" w:eastAsia="仿宋_GB2312" w:hAnsi="宋体" w:hint="eastAsia"/>
          <w:sz w:val="32"/>
          <w:szCs w:val="32"/>
        </w:rPr>
        <w:t>（六）</w:t>
      </w:r>
      <w:r>
        <w:rPr>
          <w:rFonts w:ascii="仿宋_GB2312" w:eastAsia="仿宋_GB2312" w:hAnsi="宋体" w:hint="eastAsia"/>
          <w:sz w:val="32"/>
          <w:szCs w:val="32"/>
        </w:rPr>
        <w:t xml:space="preserve"> </w:t>
      </w:r>
      <w:r>
        <w:rPr>
          <w:rFonts w:ascii="仿宋_GB2312" w:eastAsia="仿宋_GB2312" w:hAnsi="宋体" w:hint="eastAsia"/>
          <w:sz w:val="32"/>
          <w:szCs w:val="32"/>
        </w:rPr>
        <w:t>有符合要求的无菌手术室。</w:t>
      </w:r>
    </w:p>
    <w:p w:rsidR="002D3F67" w:rsidRDefault="0079183C">
      <w:pPr>
        <w:adjustRightInd w:val="0"/>
        <w:snapToGrid w:val="0"/>
        <w:spacing w:line="360" w:lineRule="auto"/>
        <w:ind w:firstLineChars="225" w:firstLine="720"/>
        <w:rPr>
          <w:rFonts w:ascii="仿宋_GB2312" w:eastAsia="仿宋_GB2312" w:hAnsi="宋体"/>
          <w:sz w:val="32"/>
          <w:szCs w:val="32"/>
        </w:rPr>
      </w:pPr>
      <w:r>
        <w:rPr>
          <w:rFonts w:ascii="仿宋_GB2312" w:eastAsia="仿宋_GB2312" w:hAnsi="宋体" w:hint="eastAsia"/>
          <w:sz w:val="32"/>
          <w:szCs w:val="32"/>
        </w:rPr>
        <w:t>1</w:t>
      </w:r>
      <w:r>
        <w:rPr>
          <w:rFonts w:ascii="仿宋_GB2312" w:eastAsia="仿宋_GB2312" w:hAnsi="宋体" w:hint="eastAsia"/>
          <w:sz w:val="32"/>
          <w:szCs w:val="32"/>
        </w:rPr>
        <w:t>、符合无菌手术条件。</w:t>
      </w:r>
    </w:p>
    <w:p w:rsidR="002D3F67" w:rsidRDefault="0079183C">
      <w:pPr>
        <w:adjustRightInd w:val="0"/>
        <w:snapToGrid w:val="0"/>
        <w:spacing w:line="360" w:lineRule="auto"/>
        <w:ind w:firstLineChars="225" w:firstLine="720"/>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hint="eastAsia"/>
          <w:sz w:val="32"/>
          <w:szCs w:val="32"/>
        </w:rPr>
        <w:t>、能够进行心、肺、脑抢救复苏，有氧气通道、麻醉机、除颤仪、吸引器等必要的急救设备和药品。</w:t>
      </w:r>
    </w:p>
    <w:p w:rsidR="002D3F67" w:rsidRDefault="0079183C">
      <w:pPr>
        <w:adjustRightInd w:val="0"/>
        <w:snapToGrid w:val="0"/>
        <w:spacing w:line="360" w:lineRule="auto"/>
        <w:ind w:firstLineChars="225" w:firstLine="720"/>
        <w:rPr>
          <w:rFonts w:ascii="仿宋_GB2312" w:eastAsia="仿宋_GB2312" w:hAnsi="宋体"/>
          <w:sz w:val="32"/>
          <w:szCs w:val="32"/>
        </w:rPr>
      </w:pPr>
      <w:r>
        <w:rPr>
          <w:rFonts w:ascii="仿宋_GB2312" w:eastAsia="仿宋_GB2312" w:hAnsi="宋体" w:hint="eastAsia"/>
          <w:sz w:val="32"/>
          <w:szCs w:val="32"/>
        </w:rPr>
        <w:t>3</w:t>
      </w:r>
      <w:r>
        <w:rPr>
          <w:rFonts w:ascii="仿宋_GB2312" w:eastAsia="仿宋_GB2312" w:hAnsi="宋体" w:hint="eastAsia"/>
          <w:sz w:val="32"/>
          <w:szCs w:val="32"/>
        </w:rPr>
        <w:t>、配备有显微外科专用显微镜设备和器械。</w:t>
      </w:r>
    </w:p>
    <w:p w:rsidR="002D3F67" w:rsidRDefault="0079183C">
      <w:pPr>
        <w:adjustRightInd w:val="0"/>
        <w:snapToGrid w:val="0"/>
        <w:spacing w:line="360" w:lineRule="auto"/>
        <w:ind w:firstLineChars="225" w:firstLine="720"/>
        <w:rPr>
          <w:rFonts w:ascii="仿宋_GB2312" w:eastAsia="仿宋_GB2312" w:hAnsi="宋体"/>
          <w:sz w:val="32"/>
          <w:szCs w:val="32"/>
        </w:rPr>
      </w:pPr>
      <w:r>
        <w:rPr>
          <w:rFonts w:ascii="仿宋_GB2312" w:eastAsia="仿宋_GB2312" w:hAnsi="宋体" w:hint="eastAsia"/>
          <w:sz w:val="32"/>
          <w:szCs w:val="32"/>
        </w:rPr>
        <w:t>（七）</w:t>
      </w:r>
      <w:r>
        <w:rPr>
          <w:rFonts w:ascii="仿宋_GB2312" w:eastAsia="仿宋_GB2312" w:hAnsi="宋体" w:hint="eastAsia"/>
          <w:sz w:val="32"/>
          <w:szCs w:val="32"/>
        </w:rPr>
        <w:t xml:space="preserve"> </w:t>
      </w:r>
      <w:r>
        <w:rPr>
          <w:rFonts w:ascii="仿宋_GB2312" w:eastAsia="仿宋_GB2312" w:hAnsi="宋体" w:hint="eastAsia"/>
          <w:sz w:val="32"/>
          <w:szCs w:val="32"/>
        </w:rPr>
        <w:t>其他辅助科室和设备。</w:t>
      </w:r>
    </w:p>
    <w:p w:rsidR="002D3F67" w:rsidRDefault="0079183C">
      <w:pPr>
        <w:adjustRightInd w:val="0"/>
        <w:snapToGrid w:val="0"/>
        <w:spacing w:line="360" w:lineRule="auto"/>
        <w:ind w:firstLineChars="225" w:firstLine="720"/>
        <w:rPr>
          <w:rFonts w:ascii="仿宋_GB2312" w:eastAsia="仿宋_GB2312" w:hAnsi="宋体"/>
          <w:sz w:val="32"/>
          <w:szCs w:val="32"/>
        </w:rPr>
      </w:pPr>
      <w:r>
        <w:rPr>
          <w:rFonts w:ascii="仿宋_GB2312" w:eastAsia="仿宋_GB2312" w:hAnsi="宋体" w:hint="eastAsia"/>
          <w:sz w:val="32"/>
          <w:szCs w:val="32"/>
        </w:rPr>
        <w:t>1</w:t>
      </w:r>
      <w:r>
        <w:rPr>
          <w:rFonts w:ascii="仿宋_GB2312" w:eastAsia="仿宋_GB2312" w:hAnsi="宋体" w:hint="eastAsia"/>
          <w:sz w:val="32"/>
          <w:szCs w:val="32"/>
        </w:rPr>
        <w:t>、检验科：能够满足常规的化验检查。</w:t>
      </w:r>
    </w:p>
    <w:p w:rsidR="002D3F67" w:rsidRDefault="0079183C">
      <w:pPr>
        <w:adjustRightInd w:val="0"/>
        <w:snapToGrid w:val="0"/>
        <w:spacing w:line="360" w:lineRule="auto"/>
        <w:ind w:firstLineChars="225" w:firstLine="720"/>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hint="eastAsia"/>
          <w:sz w:val="32"/>
          <w:szCs w:val="32"/>
        </w:rPr>
        <w:t>、影像诊断科：能够采用彩色多普勒探查供区和受区相应的知名动静脉，探查移植后的再造器官血液供应情况；有磁共振（</w:t>
      </w:r>
      <w:r>
        <w:rPr>
          <w:rFonts w:ascii="仿宋_GB2312" w:eastAsia="仿宋_GB2312" w:hAnsi="宋体" w:hint="eastAsia"/>
          <w:sz w:val="32"/>
          <w:szCs w:val="32"/>
        </w:rPr>
        <w:t>MRI</w:t>
      </w:r>
      <w:r>
        <w:rPr>
          <w:rFonts w:ascii="仿宋_GB2312" w:eastAsia="仿宋_GB2312" w:hAnsi="宋体" w:hint="eastAsia"/>
          <w:sz w:val="32"/>
          <w:szCs w:val="32"/>
        </w:rPr>
        <w:t>）和（或）计算机</w:t>
      </w:r>
      <w:r>
        <w:rPr>
          <w:rFonts w:ascii="仿宋_GB2312" w:eastAsia="仿宋_GB2312" w:hAnsi="宋体" w:hint="eastAsia"/>
          <w:sz w:val="32"/>
          <w:szCs w:val="32"/>
        </w:rPr>
        <w:t>X</w:t>
      </w:r>
      <w:r>
        <w:rPr>
          <w:rFonts w:ascii="仿宋_GB2312" w:eastAsia="仿宋_GB2312" w:hAnsi="宋体" w:hint="eastAsia"/>
          <w:sz w:val="32"/>
          <w:szCs w:val="32"/>
        </w:rPr>
        <w:t>线断层摄影（</w:t>
      </w:r>
      <w:r>
        <w:rPr>
          <w:rFonts w:ascii="仿宋_GB2312" w:eastAsia="仿宋_GB2312" w:hAnsi="宋体" w:hint="eastAsia"/>
          <w:sz w:val="32"/>
          <w:szCs w:val="32"/>
        </w:rPr>
        <w:t>CT</w:t>
      </w:r>
      <w:r>
        <w:rPr>
          <w:rFonts w:ascii="仿宋_GB2312" w:eastAsia="仿宋_GB2312" w:hAnsi="宋体" w:hint="eastAsia"/>
          <w:sz w:val="32"/>
          <w:szCs w:val="32"/>
        </w:rPr>
        <w:t>），能够</w:t>
      </w:r>
      <w:r>
        <w:rPr>
          <w:rFonts w:ascii="仿宋_GB2312" w:eastAsia="仿宋_GB2312" w:hAnsi="宋体" w:hint="eastAsia"/>
          <w:sz w:val="32"/>
          <w:szCs w:val="32"/>
        </w:rPr>
        <w:lastRenderedPageBreak/>
        <w:t>收集移植受区的影像学资料。</w:t>
      </w:r>
    </w:p>
    <w:p w:rsidR="002D3F67" w:rsidRDefault="0079183C">
      <w:pPr>
        <w:adjustRightInd w:val="0"/>
        <w:snapToGrid w:val="0"/>
        <w:spacing w:line="360" w:lineRule="auto"/>
        <w:ind w:firstLineChars="225" w:firstLine="720"/>
        <w:rPr>
          <w:rFonts w:ascii="仿宋_GB2312" w:eastAsia="仿宋_GB2312" w:hAnsi="宋体"/>
          <w:sz w:val="32"/>
          <w:szCs w:val="32"/>
        </w:rPr>
      </w:pPr>
      <w:r>
        <w:rPr>
          <w:rFonts w:ascii="仿宋_GB2312" w:eastAsia="仿宋_GB2312" w:hAnsi="宋体" w:hint="eastAsia"/>
          <w:sz w:val="32"/>
          <w:szCs w:val="32"/>
        </w:rPr>
        <w:t>3</w:t>
      </w:r>
      <w:r>
        <w:rPr>
          <w:rFonts w:ascii="仿宋_GB2312" w:eastAsia="仿宋_GB2312" w:hAnsi="宋体" w:hint="eastAsia"/>
          <w:sz w:val="32"/>
          <w:szCs w:val="32"/>
        </w:rPr>
        <w:t>、病理科：能够进行常规的组织活检诊断。</w:t>
      </w:r>
    </w:p>
    <w:p w:rsidR="002D3F67" w:rsidRDefault="0079183C">
      <w:pPr>
        <w:adjustRightInd w:val="0"/>
        <w:snapToGrid w:val="0"/>
        <w:spacing w:line="360" w:lineRule="auto"/>
        <w:ind w:firstLineChars="225" w:firstLine="720"/>
        <w:rPr>
          <w:rFonts w:ascii="仿宋_GB2312" w:eastAsia="仿宋_GB2312" w:hAnsi="宋体"/>
          <w:sz w:val="32"/>
          <w:szCs w:val="32"/>
        </w:rPr>
      </w:pPr>
      <w:r>
        <w:rPr>
          <w:rFonts w:ascii="仿宋_GB2312" w:eastAsia="仿宋_GB2312" w:hAnsi="宋体" w:hint="eastAsia"/>
          <w:sz w:val="32"/>
          <w:szCs w:val="32"/>
        </w:rPr>
        <w:t>（八）</w:t>
      </w:r>
      <w:r>
        <w:rPr>
          <w:rFonts w:ascii="仿宋_GB2312" w:eastAsia="仿宋_GB2312" w:hAnsi="宋体" w:hint="eastAsia"/>
          <w:sz w:val="32"/>
          <w:szCs w:val="32"/>
        </w:rPr>
        <w:t xml:space="preserve"> </w:t>
      </w:r>
      <w:r>
        <w:rPr>
          <w:rFonts w:ascii="仿宋_GB2312" w:eastAsia="仿宋_GB2312" w:hAnsi="宋体" w:hint="eastAsia"/>
          <w:sz w:val="32"/>
          <w:szCs w:val="32"/>
        </w:rPr>
        <w:t>有至少</w:t>
      </w:r>
      <w:r>
        <w:rPr>
          <w:rFonts w:ascii="仿宋_GB2312" w:eastAsia="仿宋_GB2312" w:hAnsi="宋体" w:hint="eastAsia"/>
          <w:sz w:val="32"/>
          <w:szCs w:val="32"/>
        </w:rPr>
        <w:t>3</w:t>
      </w:r>
      <w:r>
        <w:rPr>
          <w:rFonts w:ascii="仿宋_GB2312" w:eastAsia="仿宋_GB2312" w:hAnsi="宋体" w:hint="eastAsia"/>
          <w:sz w:val="32"/>
          <w:szCs w:val="32"/>
        </w:rPr>
        <w:t>名具有自体组织移植体表器官再造技术临床应用能力的本院在职医师（副高级以上专业技术职务），有经过体表器官再造技术相关知识和技能培训并考核合格的、与开展本技术相适应的其他专业技术人员。</w:t>
      </w:r>
    </w:p>
    <w:p w:rsidR="002D3F67" w:rsidRDefault="0079183C">
      <w:pPr>
        <w:adjustRightInd w:val="0"/>
        <w:snapToGrid w:val="0"/>
        <w:spacing w:line="360" w:lineRule="auto"/>
        <w:ind w:firstLineChars="200" w:firstLine="640"/>
        <w:rPr>
          <w:rFonts w:ascii="仿宋_GB2312" w:eastAsia="仿宋_GB2312" w:hAnsi="宋体"/>
          <w:sz w:val="32"/>
          <w:szCs w:val="32"/>
        </w:rPr>
      </w:pPr>
      <w:r>
        <w:rPr>
          <w:rFonts w:ascii="黑体" w:eastAsia="黑体" w:hAnsi="黑体" w:hint="eastAsia"/>
          <w:sz w:val="32"/>
          <w:szCs w:val="32"/>
        </w:rPr>
        <w:t>二、人员基本要求</w:t>
      </w:r>
    </w:p>
    <w:p w:rsidR="002D3F67" w:rsidRDefault="0079183C">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（一）开展体表器官再造技术</w:t>
      </w:r>
      <w:r>
        <w:rPr>
          <w:rFonts w:ascii="仿宋_GB2312" w:eastAsia="仿宋_GB2312" w:hAnsi="宋体" w:hint="eastAsia"/>
          <w:bCs/>
          <w:color w:val="000000"/>
          <w:sz w:val="32"/>
          <w:szCs w:val="32"/>
        </w:rPr>
        <w:t>的</w:t>
      </w:r>
      <w:r>
        <w:rPr>
          <w:rFonts w:ascii="仿宋_GB2312" w:eastAsia="仿宋_GB2312" w:hAnsi="宋体" w:hint="eastAsia"/>
          <w:sz w:val="32"/>
          <w:szCs w:val="32"/>
        </w:rPr>
        <w:t>医师。</w:t>
      </w:r>
    </w:p>
    <w:p w:rsidR="002D3F67" w:rsidRDefault="0079183C">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1.</w:t>
      </w:r>
      <w:r>
        <w:rPr>
          <w:rFonts w:ascii="仿宋_GB2312" w:eastAsia="仿宋_GB2312" w:hAnsi="宋体" w:hint="eastAsia"/>
          <w:sz w:val="32"/>
          <w:szCs w:val="32"/>
        </w:rPr>
        <w:t>取得《医师执业证书》，执业范</w:t>
      </w:r>
      <w:r>
        <w:rPr>
          <w:rFonts w:ascii="仿宋_GB2312" w:eastAsia="仿宋_GB2312" w:hAnsi="宋体" w:hint="eastAsia"/>
          <w:sz w:val="32"/>
          <w:szCs w:val="32"/>
        </w:rPr>
        <w:t>围为整形外科专业，执业地点为申请医院。</w:t>
      </w:r>
    </w:p>
    <w:p w:rsidR="002D3F67" w:rsidRDefault="0079183C">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hint="eastAsia"/>
          <w:sz w:val="32"/>
          <w:szCs w:val="32"/>
        </w:rPr>
        <w:t>有</w:t>
      </w:r>
      <w:r>
        <w:rPr>
          <w:rFonts w:ascii="仿宋_GB2312" w:eastAsia="仿宋_GB2312" w:hAnsi="宋体" w:hint="eastAsia"/>
          <w:sz w:val="32"/>
          <w:szCs w:val="32"/>
        </w:rPr>
        <w:t>10</w:t>
      </w:r>
      <w:r>
        <w:rPr>
          <w:rFonts w:ascii="仿宋_GB2312" w:eastAsia="仿宋_GB2312" w:hAnsi="宋体" w:hint="eastAsia"/>
          <w:sz w:val="32"/>
          <w:szCs w:val="32"/>
        </w:rPr>
        <w:t>年以上整形外科临床诊疗工作经验，具有显微外科和组织缺损重建临床经验</w:t>
      </w:r>
      <w:r>
        <w:rPr>
          <w:rFonts w:ascii="仿宋_GB2312" w:eastAsia="仿宋_GB2312" w:hAnsi="宋体" w:hint="eastAsia"/>
          <w:sz w:val="32"/>
          <w:szCs w:val="32"/>
        </w:rPr>
        <w:t>5</w:t>
      </w:r>
      <w:r>
        <w:rPr>
          <w:rFonts w:ascii="仿宋_GB2312" w:eastAsia="仿宋_GB2312" w:hAnsi="宋体" w:hint="eastAsia"/>
          <w:sz w:val="32"/>
          <w:szCs w:val="32"/>
        </w:rPr>
        <w:t>年以上，取得副主任医师及以上专业技术职务任职资格。</w:t>
      </w:r>
    </w:p>
    <w:p w:rsidR="002D3F67" w:rsidRDefault="0079183C">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3.</w:t>
      </w:r>
      <w:r>
        <w:rPr>
          <w:rFonts w:ascii="仿宋_GB2312" w:eastAsia="仿宋_GB2312" w:hAnsi="宋体" w:cs="Times New Roman" w:hint="eastAsia"/>
          <w:sz w:val="32"/>
          <w:szCs w:val="32"/>
        </w:rPr>
        <w:t>经过培训基地关于</w:t>
      </w:r>
      <w:r>
        <w:rPr>
          <w:rFonts w:ascii="仿宋_GB2312" w:eastAsia="仿宋_GB2312" w:hAnsi="宋体" w:hint="eastAsia"/>
          <w:sz w:val="32"/>
          <w:szCs w:val="32"/>
        </w:rPr>
        <w:t>体表器官再造技术相关系统培训</w:t>
      </w:r>
      <w:r>
        <w:rPr>
          <w:rFonts w:ascii="仿宋_GB2312" w:eastAsia="仿宋_GB2312" w:hAnsi="宋体" w:cs="Times New Roman" w:hint="eastAsia"/>
          <w:sz w:val="32"/>
          <w:szCs w:val="32"/>
        </w:rPr>
        <w:t>，具备</w:t>
      </w:r>
      <w:r>
        <w:rPr>
          <w:rFonts w:ascii="仿宋_GB2312" w:eastAsia="仿宋_GB2312" w:hAnsi="宋体" w:hint="eastAsia"/>
          <w:sz w:val="32"/>
          <w:szCs w:val="32"/>
        </w:rPr>
        <w:t>体表器官再造技术</w:t>
      </w:r>
      <w:r>
        <w:rPr>
          <w:rFonts w:ascii="仿宋_GB2312" w:eastAsia="仿宋_GB2312" w:hAnsi="宋体" w:cs="Times New Roman" w:hint="eastAsia"/>
          <w:sz w:val="32"/>
          <w:szCs w:val="32"/>
        </w:rPr>
        <w:t>临床应用的能力</w:t>
      </w:r>
      <w:r>
        <w:rPr>
          <w:rFonts w:ascii="仿宋_GB2312" w:eastAsia="仿宋_GB2312" w:hAnsi="宋体" w:hint="eastAsia"/>
          <w:sz w:val="32"/>
          <w:szCs w:val="32"/>
        </w:rPr>
        <w:t>。</w:t>
      </w:r>
    </w:p>
    <w:p w:rsidR="002D3F67" w:rsidRDefault="0079183C">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4</w:t>
      </w:r>
      <w:r>
        <w:rPr>
          <w:rFonts w:ascii="仿宋_GB2312" w:eastAsia="仿宋_GB2312" w:hAnsi="宋体" w:hint="eastAsia"/>
          <w:sz w:val="32"/>
          <w:szCs w:val="32"/>
        </w:rPr>
        <w:t>、近</w:t>
      </w:r>
      <w:r>
        <w:rPr>
          <w:rFonts w:ascii="仿宋_GB2312" w:eastAsia="仿宋_GB2312" w:hAnsi="宋体" w:hint="eastAsia"/>
          <w:sz w:val="32"/>
          <w:szCs w:val="32"/>
        </w:rPr>
        <w:t>3</w:t>
      </w:r>
      <w:r>
        <w:rPr>
          <w:rFonts w:ascii="仿宋_GB2312" w:eastAsia="仿宋_GB2312" w:hAnsi="宋体" w:hint="eastAsia"/>
          <w:sz w:val="32"/>
          <w:szCs w:val="32"/>
        </w:rPr>
        <w:t>年作为术者完成颌面部或</w:t>
      </w:r>
      <w:r>
        <w:rPr>
          <w:rFonts w:ascii="仿宋_GB2312" w:eastAsia="仿宋_GB2312" w:hAnsi="宋体" w:hint="eastAsia"/>
          <w:sz w:val="32"/>
          <w:szCs w:val="32"/>
        </w:rPr>
        <w:t>/</w:t>
      </w:r>
      <w:r>
        <w:rPr>
          <w:rFonts w:ascii="仿宋_GB2312" w:eastAsia="仿宋_GB2312" w:hAnsi="宋体" w:hint="eastAsia"/>
          <w:sz w:val="32"/>
          <w:szCs w:val="32"/>
        </w:rPr>
        <w:t>及躯体组织缺损修复重建手术</w:t>
      </w:r>
      <w:r>
        <w:rPr>
          <w:rFonts w:ascii="仿宋_GB2312" w:eastAsia="仿宋_GB2312" w:hAnsi="宋体" w:hint="eastAsia"/>
          <w:sz w:val="32"/>
          <w:szCs w:val="32"/>
        </w:rPr>
        <w:t>20</w:t>
      </w:r>
      <w:r>
        <w:rPr>
          <w:rFonts w:ascii="仿宋_GB2312" w:eastAsia="仿宋_GB2312" w:hAnsi="宋体" w:hint="eastAsia"/>
          <w:sz w:val="32"/>
          <w:szCs w:val="32"/>
        </w:rPr>
        <w:t>例以上，包括颌面部创伤、整形和颌面部及躯体缺损修复重建等。其中，从事颌面部器官（含鼻、耳廓、眼窝等再造术）再造的医师，作为术者近</w:t>
      </w:r>
      <w:r>
        <w:rPr>
          <w:rFonts w:ascii="仿宋_GB2312" w:eastAsia="仿宋_GB2312" w:hAnsi="宋体" w:hint="eastAsia"/>
          <w:sz w:val="32"/>
          <w:szCs w:val="32"/>
        </w:rPr>
        <w:t>3</w:t>
      </w:r>
      <w:r>
        <w:rPr>
          <w:rFonts w:ascii="仿宋_GB2312" w:eastAsia="仿宋_GB2312" w:hAnsi="宋体" w:hint="eastAsia"/>
          <w:sz w:val="32"/>
          <w:szCs w:val="32"/>
        </w:rPr>
        <w:t>年完成包括颌面部创伤、整形和颌面部缺损修复重建手术</w:t>
      </w:r>
      <w:r>
        <w:rPr>
          <w:rFonts w:ascii="仿宋_GB2312" w:eastAsia="仿宋_GB2312" w:hAnsi="宋体" w:hint="eastAsia"/>
          <w:sz w:val="32"/>
          <w:szCs w:val="32"/>
        </w:rPr>
        <w:t>20</w:t>
      </w:r>
      <w:r>
        <w:rPr>
          <w:rFonts w:ascii="仿宋_GB2312" w:eastAsia="仿宋_GB2312" w:hAnsi="宋体" w:hint="eastAsia"/>
          <w:sz w:val="32"/>
          <w:szCs w:val="32"/>
        </w:rPr>
        <w:t>例以上；</w:t>
      </w:r>
      <w:r>
        <w:rPr>
          <w:rFonts w:ascii="仿宋_GB2312" w:eastAsia="仿宋_GB2312" w:hAnsi="宋体" w:hint="eastAsia"/>
          <w:sz w:val="32"/>
          <w:szCs w:val="32"/>
        </w:rPr>
        <w:t>从事躯体器官（含乳房、会阴等再造术）再造的医师，作为术者近</w:t>
      </w:r>
      <w:r>
        <w:rPr>
          <w:rFonts w:ascii="仿宋_GB2312" w:eastAsia="仿宋_GB2312" w:hAnsi="宋体" w:hint="eastAsia"/>
          <w:sz w:val="32"/>
          <w:szCs w:val="32"/>
        </w:rPr>
        <w:t>3</w:t>
      </w:r>
      <w:r>
        <w:rPr>
          <w:rFonts w:ascii="仿宋_GB2312" w:eastAsia="仿宋_GB2312" w:hAnsi="宋体" w:hint="eastAsia"/>
          <w:sz w:val="32"/>
          <w:szCs w:val="32"/>
        </w:rPr>
        <w:t>年完成躯体组织缺损修复重建手术</w:t>
      </w:r>
      <w:r>
        <w:rPr>
          <w:rFonts w:ascii="仿宋_GB2312" w:eastAsia="仿宋_GB2312" w:hAnsi="宋体" w:hint="eastAsia"/>
          <w:sz w:val="32"/>
          <w:szCs w:val="32"/>
        </w:rPr>
        <w:t>20</w:t>
      </w:r>
      <w:r>
        <w:rPr>
          <w:rFonts w:ascii="仿宋_GB2312" w:eastAsia="仿宋_GB2312" w:hAnsi="宋体" w:hint="eastAsia"/>
          <w:sz w:val="32"/>
          <w:szCs w:val="32"/>
        </w:rPr>
        <w:t>例以上；从事全</w:t>
      </w:r>
      <w:r>
        <w:rPr>
          <w:rFonts w:ascii="仿宋_GB2312" w:eastAsia="仿宋_GB2312" w:hAnsi="宋体" w:hint="eastAsia"/>
          <w:sz w:val="32"/>
          <w:szCs w:val="32"/>
        </w:rPr>
        <w:lastRenderedPageBreak/>
        <w:t>身体表再造术（含鼻、耳廓、眼窝、乳房、会阴等再造术）的医师，近</w:t>
      </w:r>
      <w:r>
        <w:rPr>
          <w:rFonts w:ascii="仿宋_GB2312" w:eastAsia="仿宋_GB2312" w:hAnsi="宋体" w:hint="eastAsia"/>
          <w:sz w:val="32"/>
          <w:szCs w:val="32"/>
        </w:rPr>
        <w:t>3</w:t>
      </w:r>
      <w:r>
        <w:rPr>
          <w:rFonts w:ascii="仿宋_GB2312" w:eastAsia="仿宋_GB2312" w:hAnsi="宋体" w:hint="eastAsia"/>
          <w:sz w:val="32"/>
          <w:szCs w:val="32"/>
        </w:rPr>
        <w:t>年作为术者完成颌面部及躯体四肢组织缺损修复重建手术</w:t>
      </w:r>
      <w:r>
        <w:rPr>
          <w:rFonts w:ascii="仿宋_GB2312" w:eastAsia="仿宋_GB2312" w:hAnsi="宋体" w:hint="eastAsia"/>
          <w:sz w:val="32"/>
          <w:szCs w:val="32"/>
        </w:rPr>
        <w:t>20</w:t>
      </w:r>
      <w:r>
        <w:rPr>
          <w:rFonts w:ascii="仿宋_GB2312" w:eastAsia="仿宋_GB2312" w:hAnsi="宋体" w:hint="eastAsia"/>
          <w:sz w:val="32"/>
          <w:szCs w:val="32"/>
        </w:rPr>
        <w:t>例以上，包括颌面部创伤整形、颌面部及躯体四肢缺损修复重建等。</w:t>
      </w:r>
    </w:p>
    <w:p w:rsidR="002D3F67" w:rsidRDefault="0079183C">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（二）其他相关卫生专业技术人员。</w:t>
      </w:r>
    </w:p>
    <w:p w:rsidR="002D3F67" w:rsidRDefault="0079183C">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经过</w:t>
      </w:r>
      <w:r>
        <w:rPr>
          <w:rFonts w:ascii="仿宋_GB2312" w:eastAsia="仿宋_GB2312" w:hAnsi="宋体" w:hint="eastAsia"/>
          <w:sz w:val="32"/>
          <w:szCs w:val="32"/>
        </w:rPr>
        <w:t>体表器官再造技术</w:t>
      </w:r>
      <w:r>
        <w:rPr>
          <w:rFonts w:ascii="仿宋_GB2312" w:eastAsia="仿宋_GB2312" w:hint="eastAsia"/>
          <w:sz w:val="32"/>
          <w:szCs w:val="32"/>
        </w:rPr>
        <w:t>相关专业系统培训</w:t>
      </w:r>
      <w:r>
        <w:rPr>
          <w:rFonts w:ascii="仿宋_GB2312" w:eastAsia="仿宋_GB2312" w:hint="eastAsia"/>
          <w:sz w:val="32"/>
          <w:szCs w:val="32"/>
        </w:rPr>
        <w:t>,</w:t>
      </w:r>
      <w:r>
        <w:rPr>
          <w:rFonts w:ascii="仿宋_GB2312" w:eastAsia="仿宋_GB2312" w:hint="eastAsia"/>
          <w:sz w:val="32"/>
          <w:szCs w:val="32"/>
        </w:rPr>
        <w:t>满足开展</w:t>
      </w:r>
      <w:r>
        <w:rPr>
          <w:rFonts w:ascii="仿宋_GB2312" w:eastAsia="仿宋_GB2312" w:hAnsi="宋体" w:hint="eastAsia"/>
          <w:sz w:val="32"/>
          <w:szCs w:val="32"/>
        </w:rPr>
        <w:t>体表器官再造技术</w:t>
      </w:r>
      <w:r>
        <w:rPr>
          <w:rFonts w:ascii="仿宋_GB2312" w:eastAsia="仿宋_GB2312" w:hint="eastAsia"/>
          <w:sz w:val="32"/>
          <w:szCs w:val="32"/>
        </w:rPr>
        <w:t>临床应用所需的相关条件。</w:t>
      </w:r>
    </w:p>
    <w:p w:rsidR="002D3F67" w:rsidRDefault="0079183C">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hint="eastAsia"/>
          <w:sz w:val="32"/>
          <w:szCs w:val="32"/>
        </w:rPr>
        <w:t xml:space="preserve"> </w:t>
      </w:r>
      <w:r>
        <w:rPr>
          <w:rFonts w:ascii="仿宋_GB2312" w:eastAsia="仿宋_GB2312" w:hint="eastAsia"/>
          <w:sz w:val="32"/>
          <w:szCs w:val="32"/>
        </w:rPr>
        <w:t>麻醉医师</w:t>
      </w:r>
    </w:p>
    <w:p w:rsidR="002D3F67" w:rsidRDefault="0079183C">
      <w:pPr>
        <w:adjustRightInd w:val="0"/>
        <w:snapToGrid w:val="0"/>
        <w:spacing w:line="360" w:lineRule="auto"/>
        <w:ind w:firstLineChars="200" w:firstLine="640"/>
        <w:rPr>
          <w:rFonts w:ascii="仿宋_GB2312" w:eastAsia="仿宋_GB2312"/>
          <w:b/>
          <w:sz w:val="32"/>
          <w:szCs w:val="32"/>
        </w:rPr>
      </w:pPr>
      <w:r>
        <w:rPr>
          <w:rFonts w:ascii="仿宋_GB2312" w:eastAsia="仿宋_GB2312" w:hint="eastAsia"/>
          <w:sz w:val="32"/>
          <w:szCs w:val="32"/>
        </w:rPr>
        <w:t>具有麻醉专业副主任医师及以上专业技术职务任职资格。</w:t>
      </w:r>
    </w:p>
    <w:p w:rsidR="002D3F67" w:rsidRDefault="0079183C">
      <w:pPr>
        <w:adjustRightInd w:val="0"/>
        <w:snapToGrid w:val="0"/>
        <w:spacing w:line="360" w:lineRule="auto"/>
        <w:ind w:firstLineChars="200" w:firstLine="640"/>
        <w:rPr>
          <w:rFonts w:ascii="黑体" w:eastAsia="黑体" w:hAnsi="黑体"/>
          <w:sz w:val="32"/>
          <w:szCs w:val="32"/>
        </w:rPr>
      </w:pPr>
      <w:r>
        <w:rPr>
          <w:rFonts w:ascii="黑体" w:eastAsia="黑体" w:hAnsi="黑体" w:hint="eastAsia"/>
          <w:sz w:val="32"/>
          <w:szCs w:val="32"/>
        </w:rPr>
        <w:t>三、技术管理基本要求</w:t>
      </w:r>
    </w:p>
    <w:p w:rsidR="002D3F67" w:rsidRDefault="0079183C">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（一）严格</w:t>
      </w:r>
      <w:r>
        <w:rPr>
          <w:rFonts w:ascii="仿宋_GB2312" w:eastAsia="仿宋_GB2312" w:hAnsi="宋体" w:hint="eastAsia"/>
          <w:sz w:val="32"/>
          <w:szCs w:val="32"/>
        </w:rPr>
        <w:t>遵守体表器官再造技术操作规范和诊疗指南，严格掌握体表器官再造技术的适应证和禁忌证。</w:t>
      </w:r>
    </w:p>
    <w:p w:rsidR="002D3F67" w:rsidRDefault="0079183C">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二）每例体表器官再造技术均应当成立治疗组。手术有具有本技术临床应用能力的、具有副主任医师以上专业技术职务的本院在职医师决定。术者有体表器官再造临床应用能力的、具有副主任医师以上专业技术职务任职资格的本院在职医师担任，制订合理的治疗与药物管理方案。医疗组副主任医师数量不少于</w:t>
      </w:r>
      <w:r>
        <w:rPr>
          <w:rFonts w:ascii="仿宋_GB2312" w:eastAsia="仿宋_GB2312" w:hAnsi="宋体" w:hint="eastAsia"/>
          <w:sz w:val="32"/>
          <w:szCs w:val="32"/>
        </w:rPr>
        <w:t>3</w:t>
      </w:r>
      <w:r>
        <w:rPr>
          <w:rFonts w:ascii="仿宋_GB2312" w:eastAsia="仿宋_GB2312" w:hAnsi="宋体" w:hint="eastAsia"/>
          <w:sz w:val="32"/>
          <w:szCs w:val="32"/>
        </w:rPr>
        <w:t>名。</w:t>
      </w:r>
    </w:p>
    <w:p w:rsidR="002D3F67" w:rsidRDefault="0079183C">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（三）实施体表器官再造技术前，应当向患者及其家属告知手术目的、手术风险、术后注意事项、可能发生的并发症及预防措施等，并签署知情同意书。</w:t>
      </w:r>
    </w:p>
    <w:p w:rsidR="002D3F67" w:rsidRDefault="0079183C">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（四）建立健全体表器官再造技术应用后监控和随访制度，并按规定进行随访、记录。</w:t>
      </w:r>
    </w:p>
    <w:p w:rsidR="002D3F67" w:rsidRDefault="0079183C">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（五）</w:t>
      </w:r>
      <w:r>
        <w:rPr>
          <w:rFonts w:ascii="仿宋_GB2312" w:eastAsia="仿宋_GB2312" w:hint="eastAsia"/>
          <w:color w:val="000000"/>
          <w:sz w:val="32"/>
          <w:szCs w:val="32"/>
        </w:rPr>
        <w:t>建立病例信息数据库，在完成每例次</w:t>
      </w:r>
      <w:r>
        <w:rPr>
          <w:rFonts w:ascii="仿宋_GB2312" w:eastAsia="仿宋_GB2312" w:hAnsi="宋体" w:hint="eastAsia"/>
          <w:sz w:val="32"/>
          <w:szCs w:val="32"/>
        </w:rPr>
        <w:t>体表器官再造技术</w:t>
      </w:r>
      <w:r>
        <w:rPr>
          <w:rFonts w:ascii="仿宋_GB2312" w:eastAsia="仿宋_GB2312" w:hint="eastAsia"/>
          <w:color w:val="000000"/>
          <w:sz w:val="32"/>
          <w:szCs w:val="32"/>
        </w:rPr>
        <w:t>应用后，应当按要求保留并及时上报相关病例数据信息。</w:t>
      </w:r>
    </w:p>
    <w:p w:rsidR="002D3F67" w:rsidRDefault="0079183C">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（六）医疗机构和医师按照规定定期接受体表器官再造技术临床应用能力评估，包括病例选择、手术成功率、严重并发症、死亡病例、医疗事故发生情况、术后患者管理、患者生存质量、随访情况和病历质量等。</w:t>
      </w:r>
    </w:p>
    <w:p w:rsidR="002D3F67" w:rsidRDefault="0079183C">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（七）</w:t>
      </w:r>
      <w:r>
        <w:rPr>
          <w:rFonts w:ascii="仿宋_GB2312" w:eastAsia="仿宋_GB2312" w:hAnsi="宋体" w:hint="eastAsia"/>
          <w:sz w:val="32"/>
          <w:szCs w:val="32"/>
        </w:rPr>
        <w:t xml:space="preserve"> </w:t>
      </w:r>
      <w:r>
        <w:rPr>
          <w:rFonts w:ascii="仿宋_GB2312" w:eastAsia="仿宋_GB2312" w:hAnsi="宋体" w:hint="eastAsia"/>
          <w:sz w:val="32"/>
          <w:szCs w:val="32"/>
        </w:rPr>
        <w:t>医疗机构每年完成体表器官再造技术不少于</w:t>
      </w:r>
      <w:r>
        <w:rPr>
          <w:rFonts w:ascii="仿宋_GB2312" w:eastAsia="仿宋_GB2312" w:hAnsi="宋体" w:hint="eastAsia"/>
          <w:sz w:val="32"/>
          <w:szCs w:val="32"/>
        </w:rPr>
        <w:t>20</w:t>
      </w:r>
      <w:r>
        <w:rPr>
          <w:rFonts w:ascii="仿宋_GB2312" w:eastAsia="仿宋_GB2312" w:hAnsi="宋体" w:hint="eastAsia"/>
          <w:sz w:val="32"/>
          <w:szCs w:val="32"/>
        </w:rPr>
        <w:t>例，手术成功率达</w:t>
      </w:r>
      <w:r>
        <w:rPr>
          <w:rFonts w:ascii="仿宋_GB2312" w:eastAsia="仿宋_GB2312" w:hAnsi="宋体" w:hint="eastAsia"/>
          <w:sz w:val="32"/>
          <w:szCs w:val="32"/>
        </w:rPr>
        <w:t>98%</w:t>
      </w:r>
      <w:r>
        <w:rPr>
          <w:rFonts w:ascii="仿宋_GB2312" w:eastAsia="仿宋_GB2312" w:hAnsi="宋体" w:hint="eastAsia"/>
          <w:sz w:val="32"/>
          <w:szCs w:val="32"/>
        </w:rPr>
        <w:t>以上。其中，颌面部（含鼻、耳廓、眼窝等再造术）不少于</w:t>
      </w:r>
      <w:r>
        <w:rPr>
          <w:rFonts w:ascii="仿宋_GB2312" w:eastAsia="仿宋_GB2312" w:hAnsi="宋体" w:hint="eastAsia"/>
          <w:sz w:val="32"/>
          <w:szCs w:val="32"/>
        </w:rPr>
        <w:t>20</w:t>
      </w:r>
      <w:r>
        <w:rPr>
          <w:rFonts w:ascii="仿宋_GB2312" w:eastAsia="仿宋_GB2312" w:hAnsi="宋体" w:hint="eastAsia"/>
          <w:sz w:val="32"/>
          <w:szCs w:val="32"/>
        </w:rPr>
        <w:t>例；躯体器官</w:t>
      </w:r>
      <w:r>
        <w:rPr>
          <w:rFonts w:ascii="仿宋_GB2312" w:eastAsia="仿宋_GB2312" w:hAnsi="宋体" w:hint="eastAsia"/>
          <w:sz w:val="32"/>
          <w:szCs w:val="32"/>
        </w:rPr>
        <w:t>（含乳房、会阴等再造术）不少于</w:t>
      </w:r>
      <w:r>
        <w:rPr>
          <w:rFonts w:ascii="仿宋_GB2312" w:eastAsia="仿宋_GB2312" w:hAnsi="宋体" w:hint="eastAsia"/>
          <w:sz w:val="32"/>
          <w:szCs w:val="32"/>
        </w:rPr>
        <w:t>20</w:t>
      </w:r>
      <w:r>
        <w:rPr>
          <w:rFonts w:ascii="仿宋_GB2312" w:eastAsia="仿宋_GB2312" w:hAnsi="宋体" w:hint="eastAsia"/>
          <w:sz w:val="32"/>
          <w:szCs w:val="32"/>
        </w:rPr>
        <w:t>例；从事全身体表再造术（含鼻、耳廓、眼窝、乳房、会阴等再造术）不少于</w:t>
      </w:r>
      <w:r>
        <w:rPr>
          <w:rFonts w:ascii="仿宋_GB2312" w:eastAsia="仿宋_GB2312" w:hAnsi="宋体" w:hint="eastAsia"/>
          <w:sz w:val="32"/>
          <w:szCs w:val="32"/>
        </w:rPr>
        <w:t>20</w:t>
      </w:r>
      <w:r>
        <w:rPr>
          <w:rFonts w:ascii="仿宋_GB2312" w:eastAsia="仿宋_GB2312" w:hAnsi="宋体" w:hint="eastAsia"/>
          <w:sz w:val="32"/>
          <w:szCs w:val="32"/>
        </w:rPr>
        <w:t>例。</w:t>
      </w:r>
    </w:p>
    <w:p w:rsidR="002D3F67" w:rsidRDefault="0079183C">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（八）其他管理要求。</w:t>
      </w:r>
    </w:p>
    <w:p w:rsidR="002D3F67" w:rsidRDefault="0079183C">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1.</w:t>
      </w:r>
      <w:r>
        <w:rPr>
          <w:rFonts w:ascii="仿宋_GB2312" w:eastAsia="仿宋_GB2312" w:hAnsi="宋体" w:hint="eastAsia"/>
          <w:sz w:val="32"/>
          <w:szCs w:val="32"/>
        </w:rPr>
        <w:t>使用经国家市场监督管理总局（原食品药品监督管理总局）批准的体表器官再造技术相关</w:t>
      </w:r>
      <w:r>
        <w:rPr>
          <w:rFonts w:ascii="仿宋_GB2312" w:eastAsia="仿宋_GB2312" w:hAnsi="宋体" w:hint="eastAsia"/>
          <w:bCs/>
          <w:sz w:val="32"/>
          <w:szCs w:val="32"/>
        </w:rPr>
        <w:t>器材，不得违规重复使用与</w:t>
      </w:r>
      <w:r>
        <w:rPr>
          <w:rFonts w:ascii="仿宋_GB2312" w:eastAsia="仿宋_GB2312" w:hAnsi="宋体" w:hint="eastAsia"/>
          <w:sz w:val="32"/>
          <w:szCs w:val="32"/>
        </w:rPr>
        <w:t>体表器官再造技术相关的一次性医用器材。</w:t>
      </w:r>
    </w:p>
    <w:p w:rsidR="002D3F67" w:rsidRDefault="0079183C">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hint="eastAsia"/>
          <w:sz w:val="32"/>
          <w:szCs w:val="32"/>
        </w:rPr>
        <w:t>建立体表器官再造技术相关器材登记制度，保证器材来源可追溯。在应用体表器官再造技术患者住院病历的手术记录部分留存体表器官再造技术相关器材条形码或者其他合格证明文件。</w:t>
      </w:r>
    </w:p>
    <w:p w:rsidR="002D3F67" w:rsidRDefault="0079183C">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3</w:t>
      </w:r>
      <w:r>
        <w:rPr>
          <w:rFonts w:ascii="仿宋_GB2312" w:eastAsia="仿宋_GB2312" w:hAnsi="宋体" w:hint="eastAsia"/>
          <w:sz w:val="32"/>
          <w:szCs w:val="32"/>
        </w:rPr>
        <w:t>、严格执行国家物价、财务政策，按照规定收费。</w:t>
      </w:r>
    </w:p>
    <w:p w:rsidR="002D3F67" w:rsidRDefault="0079183C">
      <w:pPr>
        <w:adjustRightInd w:val="0"/>
        <w:snapToGrid w:val="0"/>
        <w:spacing w:line="360" w:lineRule="auto"/>
        <w:ind w:firstLineChars="200" w:firstLine="640"/>
        <w:rPr>
          <w:rFonts w:ascii="黑体" w:eastAsia="黑体" w:hAnsi="黑体"/>
          <w:sz w:val="32"/>
          <w:szCs w:val="32"/>
        </w:rPr>
      </w:pPr>
      <w:r>
        <w:rPr>
          <w:rFonts w:ascii="黑体" w:eastAsia="黑体" w:hAnsi="黑体" w:hint="eastAsia"/>
          <w:sz w:val="32"/>
          <w:szCs w:val="32"/>
        </w:rPr>
        <w:t>四、培训管理要求</w:t>
      </w:r>
    </w:p>
    <w:p w:rsidR="002D3F67" w:rsidRDefault="0079183C">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（一）拟开展</w:t>
      </w:r>
      <w:r>
        <w:rPr>
          <w:rFonts w:ascii="仿宋_GB2312" w:eastAsia="仿宋_GB2312" w:hAnsi="宋体" w:hint="eastAsia"/>
          <w:sz w:val="32"/>
          <w:szCs w:val="32"/>
        </w:rPr>
        <w:t>体表器官再造技术的医师培训要求。</w:t>
      </w:r>
    </w:p>
    <w:p w:rsidR="002D3F67" w:rsidRDefault="0079183C">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1.</w:t>
      </w:r>
      <w:r>
        <w:rPr>
          <w:rFonts w:ascii="仿宋_GB2312" w:eastAsia="仿宋_GB2312" w:hAnsi="仿宋_GB2312" w:cs="仿宋_GB2312" w:hint="eastAsia"/>
          <w:sz w:val="32"/>
          <w:szCs w:val="32"/>
        </w:rPr>
        <w:t>应当具有《医师执业证书》，从事与</w:t>
      </w:r>
      <w:r>
        <w:rPr>
          <w:rFonts w:ascii="仿宋_GB2312" w:eastAsia="仿宋_GB2312" w:hAnsi="宋体" w:hint="eastAsia"/>
          <w:sz w:val="32"/>
          <w:szCs w:val="32"/>
        </w:rPr>
        <w:t>体表器官再造技术</w:t>
      </w:r>
      <w:r>
        <w:rPr>
          <w:rFonts w:ascii="仿宋_GB2312" w:eastAsia="仿宋_GB2312" w:hAnsi="仿宋_GB2312" w:cs="仿宋_GB2312" w:hint="eastAsia"/>
          <w:sz w:val="32"/>
          <w:szCs w:val="32"/>
        </w:rPr>
        <w:t>相关专业，主治医师及以上</w:t>
      </w:r>
      <w:r>
        <w:rPr>
          <w:rFonts w:ascii="仿宋_GB2312" w:eastAsia="仿宋_GB2312" w:hint="eastAsia"/>
          <w:sz w:val="32"/>
          <w:szCs w:val="32"/>
        </w:rPr>
        <w:t>专业技术职务</w:t>
      </w:r>
      <w:r>
        <w:rPr>
          <w:rFonts w:ascii="仿宋_GB2312" w:eastAsia="仿宋_GB2312" w:hAnsi="仿宋_GB2312" w:cs="仿宋_GB2312" w:hint="eastAsia"/>
          <w:sz w:val="32"/>
          <w:szCs w:val="32"/>
        </w:rPr>
        <w:t>。</w:t>
      </w:r>
    </w:p>
    <w:p w:rsidR="002D3F67" w:rsidRDefault="0079183C">
      <w:pPr>
        <w:adjustRightInd w:val="0"/>
        <w:snapToGrid w:val="0"/>
        <w:spacing w:line="360" w:lineRule="auto"/>
        <w:ind w:firstLineChars="200" w:firstLine="640"/>
        <w:rPr>
          <w:rFonts w:ascii="仿宋_GB2312" w:eastAsia="仿宋_GB2312"/>
          <w:color w:val="000000"/>
          <w:sz w:val="32"/>
          <w:szCs w:val="32"/>
        </w:rPr>
      </w:pPr>
      <w:r>
        <w:rPr>
          <w:rFonts w:ascii="仿宋_GB2312" w:eastAsia="仿宋_GB2312" w:hint="eastAsia"/>
          <w:sz w:val="32"/>
          <w:szCs w:val="32"/>
        </w:rPr>
        <w:t>2</w:t>
      </w:r>
      <w:r>
        <w:rPr>
          <w:rFonts w:ascii="仿宋_GB2312" w:eastAsia="仿宋_GB2312"/>
          <w:sz w:val="32"/>
          <w:szCs w:val="32"/>
        </w:rPr>
        <w:t>.</w:t>
      </w:r>
      <w:r>
        <w:rPr>
          <w:rFonts w:ascii="仿宋_GB2312" w:eastAsia="仿宋_GB2312" w:hAnsi="宋体" w:hint="eastAsia"/>
          <w:sz w:val="32"/>
          <w:szCs w:val="32"/>
        </w:rPr>
        <w:t>应当接受</w:t>
      </w:r>
      <w:r>
        <w:rPr>
          <w:rFonts w:ascii="仿宋_GB2312" w:eastAsia="仿宋_GB2312" w:hAnsi="宋体" w:hint="eastAsia"/>
          <w:color w:val="000000"/>
          <w:sz w:val="32"/>
          <w:szCs w:val="32"/>
        </w:rPr>
        <w:t>至少</w:t>
      </w:r>
      <w:r>
        <w:rPr>
          <w:rFonts w:ascii="仿宋_GB2312" w:eastAsia="仿宋_GB2312" w:hAnsi="宋体" w:hint="eastAsia"/>
          <w:color w:val="000000"/>
          <w:sz w:val="32"/>
          <w:szCs w:val="32"/>
        </w:rPr>
        <w:t>6</w:t>
      </w:r>
      <w:r>
        <w:rPr>
          <w:rFonts w:ascii="仿宋_GB2312" w:eastAsia="仿宋_GB2312" w:hAnsi="宋体" w:hint="eastAsia"/>
          <w:color w:val="000000"/>
          <w:sz w:val="32"/>
          <w:szCs w:val="32"/>
        </w:rPr>
        <w:t>个月的系统培训。</w:t>
      </w:r>
      <w:r>
        <w:rPr>
          <w:rFonts w:ascii="仿宋_GB2312" w:eastAsia="仿宋_GB2312"/>
          <w:sz w:val="32"/>
          <w:szCs w:val="32"/>
        </w:rPr>
        <w:t>在</w:t>
      </w:r>
      <w:r>
        <w:rPr>
          <w:rFonts w:ascii="仿宋_GB2312" w:eastAsia="仿宋_GB2312" w:hint="eastAsia"/>
          <w:sz w:val="32"/>
          <w:szCs w:val="32"/>
        </w:rPr>
        <w:t>指导医师</w:t>
      </w:r>
      <w:r>
        <w:rPr>
          <w:rFonts w:ascii="仿宋_GB2312" w:eastAsia="仿宋_GB2312"/>
          <w:sz w:val="32"/>
          <w:szCs w:val="32"/>
        </w:rPr>
        <w:t>指导下，</w:t>
      </w:r>
      <w:r>
        <w:rPr>
          <w:rFonts w:ascii="仿宋_GB2312" w:eastAsia="仿宋_GB2312" w:hint="eastAsia"/>
          <w:sz w:val="32"/>
          <w:szCs w:val="32"/>
        </w:rPr>
        <w:t>至少</w:t>
      </w:r>
      <w:r>
        <w:rPr>
          <w:rFonts w:ascii="仿宋_GB2312" w:eastAsia="仿宋_GB2312"/>
          <w:sz w:val="32"/>
          <w:szCs w:val="32"/>
        </w:rPr>
        <w:t>参与</w:t>
      </w:r>
      <w:r>
        <w:rPr>
          <w:rFonts w:ascii="仿宋_GB2312" w:eastAsia="仿宋_GB2312" w:hint="eastAsia"/>
          <w:sz w:val="32"/>
          <w:szCs w:val="32"/>
        </w:rPr>
        <w:t>10</w:t>
      </w:r>
      <w:r>
        <w:rPr>
          <w:rFonts w:ascii="仿宋_GB2312" w:eastAsia="仿宋_GB2312"/>
          <w:sz w:val="32"/>
          <w:szCs w:val="32"/>
        </w:rPr>
        <w:t>例</w:t>
      </w:r>
      <w:r>
        <w:rPr>
          <w:rFonts w:ascii="仿宋_GB2312" w:eastAsia="仿宋_GB2312" w:hAnsi="宋体" w:hint="eastAsia"/>
          <w:sz w:val="32"/>
          <w:szCs w:val="32"/>
        </w:rPr>
        <w:t>体表器官再造技术</w:t>
      </w:r>
      <w:r>
        <w:rPr>
          <w:rFonts w:ascii="仿宋_GB2312" w:eastAsia="仿宋_GB2312" w:hint="eastAsia"/>
          <w:sz w:val="32"/>
          <w:szCs w:val="32"/>
        </w:rPr>
        <w:t>操作，并参与</w:t>
      </w:r>
      <w:r>
        <w:rPr>
          <w:rFonts w:ascii="仿宋_GB2312" w:eastAsia="仿宋_GB2312" w:hint="eastAsia"/>
          <w:sz w:val="32"/>
          <w:szCs w:val="32"/>
        </w:rPr>
        <w:t>10</w:t>
      </w:r>
      <w:r>
        <w:rPr>
          <w:rFonts w:ascii="仿宋_GB2312" w:eastAsia="仿宋_GB2312" w:hint="eastAsia"/>
          <w:sz w:val="32"/>
          <w:szCs w:val="32"/>
        </w:rPr>
        <w:t>例以上</w:t>
      </w:r>
      <w:r>
        <w:rPr>
          <w:rFonts w:ascii="仿宋_GB2312" w:eastAsia="仿宋_GB2312" w:hAnsi="宋体" w:hint="eastAsia"/>
          <w:sz w:val="32"/>
          <w:szCs w:val="32"/>
        </w:rPr>
        <w:t>体表器官再造技术</w:t>
      </w:r>
      <w:r>
        <w:rPr>
          <w:rFonts w:ascii="仿宋_GB2312" w:eastAsia="仿宋_GB2312" w:hint="eastAsia"/>
          <w:color w:val="000000"/>
          <w:sz w:val="32"/>
          <w:szCs w:val="32"/>
        </w:rPr>
        <w:t>患者的全过程管理</w:t>
      </w:r>
      <w:r>
        <w:rPr>
          <w:rFonts w:ascii="仿宋_GB2312" w:eastAsia="仿宋_GB2312" w:hint="eastAsia"/>
          <w:color w:val="000000"/>
          <w:sz w:val="32"/>
          <w:szCs w:val="32"/>
        </w:rPr>
        <w:t>,</w:t>
      </w:r>
      <w:r>
        <w:rPr>
          <w:rFonts w:ascii="仿宋_GB2312" w:eastAsia="仿宋_GB2312" w:hint="eastAsia"/>
          <w:color w:val="000000"/>
          <w:sz w:val="32"/>
          <w:szCs w:val="32"/>
        </w:rPr>
        <w:t>包括术前诊断、</w:t>
      </w:r>
      <w:r>
        <w:rPr>
          <w:rFonts w:ascii="仿宋_GB2312" w:eastAsia="仿宋_GB2312" w:hAnsi="宋体" w:hint="eastAsia"/>
          <w:kern w:val="0"/>
          <w:sz w:val="32"/>
          <w:szCs w:val="32"/>
        </w:rPr>
        <w:t>手术适应证的评估、手术方式的评估、可能发生的风险及应对措施、手术过程</w:t>
      </w:r>
      <w:r>
        <w:rPr>
          <w:rFonts w:ascii="仿宋_GB2312" w:eastAsia="仿宋_GB2312" w:hint="eastAsia"/>
          <w:color w:val="000000"/>
          <w:sz w:val="32"/>
          <w:szCs w:val="32"/>
        </w:rPr>
        <w:t>、围手术期管理、术后并发症处理和随访等。</w:t>
      </w:r>
    </w:p>
    <w:p w:rsidR="002D3F67" w:rsidRDefault="0079183C">
      <w:pPr>
        <w:adjustRightInd w:val="0"/>
        <w:snapToGrid w:val="0"/>
        <w:spacing w:line="360" w:lineRule="auto"/>
        <w:ind w:firstLineChars="200" w:firstLine="640"/>
        <w:rPr>
          <w:rFonts w:ascii="仿宋_GB2312" w:eastAsia="仿宋_GB2312"/>
          <w:color w:val="000000"/>
          <w:sz w:val="32"/>
          <w:szCs w:val="32"/>
        </w:rPr>
      </w:pPr>
      <w:r>
        <w:rPr>
          <w:rFonts w:ascii="仿宋_GB2312" w:eastAsia="仿宋_GB2312" w:hint="eastAsia"/>
          <w:color w:val="000000"/>
          <w:sz w:val="32"/>
          <w:szCs w:val="32"/>
        </w:rPr>
        <w:t>（</w:t>
      </w:r>
      <w:r>
        <w:rPr>
          <w:rFonts w:ascii="仿宋_GB2312" w:eastAsia="仿宋_GB2312" w:hint="eastAsia"/>
          <w:color w:val="000000"/>
          <w:sz w:val="32"/>
          <w:szCs w:val="32"/>
        </w:rPr>
        <w:t>1</w:t>
      </w:r>
      <w:r>
        <w:rPr>
          <w:rFonts w:ascii="仿宋_GB2312" w:eastAsia="仿宋_GB2312" w:hint="eastAsia"/>
          <w:color w:val="000000"/>
          <w:sz w:val="32"/>
          <w:szCs w:val="32"/>
        </w:rPr>
        <w:t>）拟从事颌面部器官（含鼻、耳廓、眼窝等再造术）再造的医师，在上级医师指导下，参与完成包括颌面部创伤、整形和颌面部缺损修复重建手术</w:t>
      </w:r>
      <w:r>
        <w:rPr>
          <w:rFonts w:ascii="仿宋_GB2312" w:eastAsia="仿宋_GB2312" w:hint="eastAsia"/>
          <w:color w:val="000000"/>
          <w:sz w:val="32"/>
          <w:szCs w:val="32"/>
        </w:rPr>
        <w:t>10</w:t>
      </w:r>
      <w:r>
        <w:rPr>
          <w:rFonts w:ascii="仿宋_GB2312" w:eastAsia="仿宋_GB2312" w:hint="eastAsia"/>
          <w:color w:val="000000"/>
          <w:sz w:val="32"/>
          <w:szCs w:val="32"/>
        </w:rPr>
        <w:t>例以上。</w:t>
      </w:r>
    </w:p>
    <w:p w:rsidR="002D3F67" w:rsidRDefault="0079183C">
      <w:pPr>
        <w:adjustRightInd w:val="0"/>
        <w:snapToGrid w:val="0"/>
        <w:spacing w:line="360" w:lineRule="auto"/>
        <w:ind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2</w:t>
      </w:r>
      <w:r>
        <w:rPr>
          <w:rFonts w:ascii="仿宋_GB2312" w:eastAsia="仿宋_GB2312" w:hint="eastAsia"/>
          <w:bCs/>
          <w:sz w:val="32"/>
          <w:szCs w:val="32"/>
        </w:rPr>
        <w:t>）拟从事躯体器官（含乳房、会阴等再造术）再造的医师，在上级医师指导下，参与完成躯体组织缺损修复重建手术</w:t>
      </w:r>
      <w:r>
        <w:rPr>
          <w:rFonts w:ascii="仿宋_GB2312" w:eastAsia="仿宋_GB2312" w:hint="eastAsia"/>
          <w:bCs/>
          <w:sz w:val="32"/>
          <w:szCs w:val="32"/>
        </w:rPr>
        <w:t>10</w:t>
      </w:r>
      <w:r>
        <w:rPr>
          <w:rFonts w:ascii="仿宋_GB2312" w:eastAsia="仿宋_GB2312" w:hint="eastAsia"/>
          <w:bCs/>
          <w:sz w:val="32"/>
          <w:szCs w:val="32"/>
        </w:rPr>
        <w:t>例以上。</w:t>
      </w:r>
    </w:p>
    <w:p w:rsidR="002D3F67" w:rsidRDefault="0079183C">
      <w:pPr>
        <w:adjustRightInd w:val="0"/>
        <w:snapToGrid w:val="0"/>
        <w:spacing w:line="360" w:lineRule="auto"/>
        <w:ind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3</w:t>
      </w:r>
      <w:r>
        <w:rPr>
          <w:rFonts w:ascii="仿宋_GB2312" w:eastAsia="仿宋_GB2312" w:hint="eastAsia"/>
          <w:bCs/>
          <w:sz w:val="32"/>
          <w:szCs w:val="32"/>
        </w:rPr>
        <w:t>）拟从事全身体表器官再造技术（含鼻、耳廓、眼窝、乳房、会阴等再造术）的医师，在上级医师指导下，参与完成颌面部及躯体四肢组织缺损修复重建手术</w:t>
      </w:r>
      <w:r>
        <w:rPr>
          <w:rFonts w:ascii="仿宋_GB2312" w:eastAsia="仿宋_GB2312" w:hint="eastAsia"/>
          <w:bCs/>
          <w:sz w:val="32"/>
          <w:szCs w:val="32"/>
        </w:rPr>
        <w:t>10</w:t>
      </w:r>
      <w:r>
        <w:rPr>
          <w:rFonts w:ascii="仿宋_GB2312" w:eastAsia="仿宋_GB2312" w:hint="eastAsia"/>
          <w:bCs/>
          <w:sz w:val="32"/>
          <w:szCs w:val="32"/>
        </w:rPr>
        <w:t>例以上，包括颌面部创伤整形、颌面部及躯体四肢缺损修复重建等。</w:t>
      </w:r>
    </w:p>
    <w:p w:rsidR="002D3F67" w:rsidRDefault="0079183C">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Pr>
          <w:rFonts w:ascii="仿宋_GB2312" w:eastAsia="仿宋_GB2312"/>
          <w:sz w:val="32"/>
          <w:szCs w:val="32"/>
        </w:rPr>
        <w:t>在</w:t>
      </w:r>
      <w:r>
        <w:rPr>
          <w:rFonts w:ascii="仿宋_GB2312" w:eastAsia="仿宋_GB2312" w:hint="eastAsia"/>
          <w:sz w:val="32"/>
          <w:szCs w:val="32"/>
        </w:rPr>
        <w:t>省外、</w:t>
      </w:r>
      <w:r>
        <w:rPr>
          <w:rFonts w:ascii="仿宋_GB2312" w:eastAsia="仿宋_GB2312"/>
          <w:sz w:val="32"/>
          <w:szCs w:val="32"/>
        </w:rPr>
        <w:t>境外接受</w:t>
      </w:r>
      <w:r>
        <w:rPr>
          <w:rFonts w:ascii="仿宋_GB2312" w:eastAsia="仿宋_GB2312" w:hAnsi="宋体" w:hint="eastAsia"/>
          <w:sz w:val="32"/>
          <w:szCs w:val="32"/>
        </w:rPr>
        <w:t>体表器官再造技术</w:t>
      </w:r>
      <w:r>
        <w:rPr>
          <w:rFonts w:ascii="仿宋_GB2312" w:eastAsia="仿宋_GB2312"/>
          <w:sz w:val="32"/>
          <w:szCs w:val="32"/>
        </w:rPr>
        <w:t>培</w:t>
      </w:r>
      <w:r>
        <w:rPr>
          <w:rFonts w:ascii="仿宋_GB2312" w:eastAsia="仿宋_GB2312"/>
          <w:sz w:val="32"/>
          <w:szCs w:val="32"/>
        </w:rPr>
        <w:t>训</w:t>
      </w:r>
      <w:r>
        <w:rPr>
          <w:rFonts w:ascii="仿宋_GB2312" w:eastAsia="仿宋_GB2312"/>
          <w:sz w:val="32"/>
          <w:szCs w:val="32"/>
        </w:rPr>
        <w:t>6</w:t>
      </w:r>
      <w:r>
        <w:rPr>
          <w:rFonts w:ascii="仿宋_GB2312" w:eastAsia="仿宋_GB2312"/>
          <w:sz w:val="32"/>
          <w:szCs w:val="32"/>
        </w:rPr>
        <w:t>个月以上，有</w:t>
      </w:r>
      <w:r>
        <w:rPr>
          <w:rFonts w:ascii="仿宋_GB2312" w:eastAsia="仿宋_GB2312" w:hint="eastAsia"/>
          <w:sz w:val="32"/>
          <w:szCs w:val="32"/>
        </w:rPr>
        <w:t>省外、</w:t>
      </w:r>
      <w:r>
        <w:rPr>
          <w:rFonts w:ascii="仿宋_GB2312" w:eastAsia="仿宋_GB2312"/>
          <w:sz w:val="32"/>
          <w:szCs w:val="32"/>
        </w:rPr>
        <w:t>境外培训机构的培训证明，并经</w:t>
      </w:r>
      <w:r>
        <w:rPr>
          <w:rFonts w:ascii="仿宋_GB2312" w:eastAsia="仿宋_GB2312" w:hint="eastAsia"/>
          <w:sz w:val="32"/>
          <w:szCs w:val="32"/>
        </w:rPr>
        <w:t>在</w:t>
      </w:r>
      <w:r>
        <w:rPr>
          <w:rFonts w:ascii="仿宋_GB2312" w:eastAsia="仿宋_GB2312" w:hint="eastAsia"/>
          <w:sz w:val="32"/>
          <w:szCs w:val="32"/>
        </w:rPr>
        <w:t>省</w:t>
      </w:r>
      <w:r>
        <w:rPr>
          <w:rFonts w:ascii="仿宋_GB2312" w:eastAsia="仿宋_GB2312" w:hint="eastAsia"/>
          <w:sz w:val="32"/>
          <w:szCs w:val="32"/>
        </w:rPr>
        <w:t>卫生健康委备</w:t>
      </w:r>
      <w:r>
        <w:rPr>
          <w:rFonts w:ascii="仿宋_GB2312" w:eastAsia="仿宋_GB2312" w:hint="eastAsia"/>
          <w:sz w:val="32"/>
          <w:szCs w:val="32"/>
        </w:rPr>
        <w:lastRenderedPageBreak/>
        <w:t>案</w:t>
      </w:r>
      <w:r>
        <w:rPr>
          <w:rFonts w:ascii="仿宋_GB2312" w:eastAsia="仿宋_GB2312"/>
          <w:sz w:val="32"/>
          <w:szCs w:val="32"/>
        </w:rPr>
        <w:t>的培训基地考核合格后，可以</w:t>
      </w:r>
      <w:r>
        <w:rPr>
          <w:rFonts w:ascii="仿宋_GB2312" w:eastAsia="仿宋_GB2312" w:hint="eastAsia"/>
          <w:sz w:val="32"/>
          <w:szCs w:val="32"/>
        </w:rPr>
        <w:t>视</w:t>
      </w:r>
      <w:r>
        <w:rPr>
          <w:rFonts w:ascii="仿宋_GB2312" w:eastAsia="仿宋_GB2312"/>
          <w:sz w:val="32"/>
          <w:szCs w:val="32"/>
        </w:rPr>
        <w:t>为达到规定的培训要求。</w:t>
      </w:r>
    </w:p>
    <w:p w:rsidR="002D3F67" w:rsidRDefault="0079183C">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（二）培训基地要求。</w:t>
      </w:r>
    </w:p>
    <w:p w:rsidR="002D3F67" w:rsidRDefault="0079183C">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培训基地条件。</w:t>
      </w:r>
    </w:p>
    <w:p w:rsidR="002D3F67" w:rsidRDefault="0079183C">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省</w:t>
      </w:r>
      <w:r>
        <w:rPr>
          <w:rFonts w:ascii="仿宋_GB2312" w:eastAsia="仿宋_GB2312" w:hint="eastAsia"/>
          <w:sz w:val="32"/>
          <w:szCs w:val="32"/>
        </w:rPr>
        <w:t>卫生健康委</w:t>
      </w:r>
      <w:r>
        <w:rPr>
          <w:rFonts w:ascii="仿宋_GB2312" w:eastAsia="仿宋_GB2312" w:hint="eastAsia"/>
          <w:sz w:val="32"/>
          <w:szCs w:val="32"/>
        </w:rPr>
        <w:t>指定</w:t>
      </w:r>
      <w:r>
        <w:rPr>
          <w:rFonts w:ascii="仿宋_GB2312" w:eastAsia="仿宋_GB2312" w:hAnsi="宋体" w:hint="eastAsia"/>
          <w:sz w:val="32"/>
          <w:szCs w:val="32"/>
        </w:rPr>
        <w:t>体表器官再造技术</w:t>
      </w:r>
      <w:r>
        <w:rPr>
          <w:rFonts w:ascii="仿宋_GB2312" w:eastAsia="仿宋_GB2312" w:hint="eastAsia"/>
          <w:sz w:val="32"/>
          <w:szCs w:val="32"/>
        </w:rPr>
        <w:t>培训基地。培训基地应当具备以下条件</w:t>
      </w:r>
      <w:r>
        <w:rPr>
          <w:rFonts w:ascii="仿宋_GB2312" w:eastAsia="仿宋_GB2312"/>
          <w:sz w:val="32"/>
          <w:szCs w:val="32"/>
        </w:rPr>
        <w:t>:</w:t>
      </w:r>
    </w:p>
    <w:p w:rsidR="002D3F67" w:rsidRDefault="0079183C">
      <w:pPr>
        <w:tabs>
          <w:tab w:val="left" w:pos="900"/>
        </w:tabs>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1</w:t>
      </w:r>
      <w:r>
        <w:rPr>
          <w:rFonts w:ascii="仿宋_GB2312" w:eastAsia="仿宋_GB2312" w:hAnsi="宋体" w:hint="eastAsia"/>
          <w:sz w:val="32"/>
          <w:szCs w:val="32"/>
        </w:rPr>
        <w:t>）</w:t>
      </w:r>
      <w:r>
        <w:rPr>
          <w:rFonts w:ascii="仿宋_GB2312" w:eastAsia="仿宋_GB2312" w:hAnsi="宋体" w:cs="宋体" w:hint="eastAsia"/>
          <w:kern w:val="0"/>
          <w:sz w:val="32"/>
          <w:szCs w:val="32"/>
        </w:rPr>
        <w:t>三级甲等医院，</w:t>
      </w:r>
      <w:r>
        <w:rPr>
          <w:rFonts w:ascii="仿宋_GB2312" w:eastAsia="仿宋_GB2312" w:hAnsi="宋体" w:hint="eastAsia"/>
          <w:sz w:val="32"/>
          <w:szCs w:val="32"/>
        </w:rPr>
        <w:t>符合体表器官再造技术管理规范要求，床位</w:t>
      </w:r>
      <w:r>
        <w:rPr>
          <w:rFonts w:ascii="仿宋_GB2312" w:eastAsia="仿宋_GB2312" w:hAnsi="宋体" w:hint="eastAsia"/>
          <w:sz w:val="32"/>
          <w:szCs w:val="32"/>
        </w:rPr>
        <w:t>20</w:t>
      </w:r>
      <w:r>
        <w:rPr>
          <w:rFonts w:ascii="仿宋_GB2312" w:eastAsia="仿宋_GB2312" w:hAnsi="宋体" w:hint="eastAsia"/>
          <w:sz w:val="32"/>
          <w:szCs w:val="32"/>
        </w:rPr>
        <w:t>张以上，开展整形外科临床诊疗工作</w:t>
      </w:r>
      <w:r>
        <w:rPr>
          <w:rFonts w:ascii="仿宋_GB2312" w:eastAsia="仿宋_GB2312" w:hAnsi="宋体" w:hint="eastAsia"/>
          <w:sz w:val="32"/>
          <w:szCs w:val="32"/>
        </w:rPr>
        <w:t>10</w:t>
      </w:r>
      <w:r>
        <w:rPr>
          <w:rFonts w:ascii="仿宋_GB2312" w:eastAsia="仿宋_GB2312" w:hAnsi="宋体" w:hint="eastAsia"/>
          <w:sz w:val="32"/>
          <w:szCs w:val="32"/>
        </w:rPr>
        <w:t>年以上，其技术水平达到三级甲等医院整形外科专业科室要求，显微外科与面部缺损修复重建技术在本省三级甲等医院中处于领先地位。</w:t>
      </w:r>
    </w:p>
    <w:p w:rsidR="002D3F67" w:rsidRDefault="0079183C">
      <w:pPr>
        <w:tabs>
          <w:tab w:val="left" w:pos="900"/>
        </w:tabs>
        <w:adjustRightInd w:val="0"/>
        <w:snapToGrid w:val="0"/>
        <w:spacing w:line="360" w:lineRule="auto"/>
        <w:ind w:firstLineChars="200" w:firstLine="640"/>
        <w:rPr>
          <w:rFonts w:ascii="仿宋_GB2312" w:eastAsia="仿宋_GB2312" w:hAnsi="宋体"/>
          <w:kern w:val="0"/>
          <w:sz w:val="32"/>
          <w:szCs w:val="32"/>
        </w:rPr>
      </w:pPr>
      <w:r>
        <w:rPr>
          <w:rFonts w:ascii="仿宋_GB2312" w:eastAsia="仿宋_GB2312" w:hAnsi="宋体" w:hint="eastAsia"/>
          <w:sz w:val="32"/>
          <w:szCs w:val="32"/>
        </w:rPr>
        <w:t>（</w:t>
      </w:r>
      <w:r>
        <w:rPr>
          <w:rFonts w:ascii="仿宋_GB2312" w:eastAsia="仿宋_GB2312" w:hAnsi="宋体" w:hint="eastAsia"/>
          <w:sz w:val="32"/>
          <w:szCs w:val="32"/>
        </w:rPr>
        <w:t>2</w:t>
      </w:r>
      <w:r>
        <w:rPr>
          <w:rFonts w:ascii="仿宋_GB2312" w:eastAsia="仿宋_GB2312" w:hAnsi="宋体" w:hint="eastAsia"/>
          <w:sz w:val="32"/>
          <w:szCs w:val="32"/>
        </w:rPr>
        <w:t>）</w:t>
      </w:r>
      <w:r>
        <w:rPr>
          <w:rFonts w:ascii="仿宋_GB2312" w:eastAsia="仿宋_GB2312" w:hAnsi="宋体" w:hint="eastAsia"/>
          <w:sz w:val="32"/>
          <w:szCs w:val="32"/>
        </w:rPr>
        <w:t>5</w:t>
      </w:r>
      <w:r>
        <w:rPr>
          <w:rFonts w:ascii="仿宋_GB2312" w:eastAsia="仿宋_GB2312" w:hAnsi="宋体" w:hint="eastAsia"/>
          <w:sz w:val="32"/>
          <w:szCs w:val="32"/>
        </w:rPr>
        <w:t>年内</w:t>
      </w:r>
      <w:r>
        <w:rPr>
          <w:rFonts w:ascii="仿宋_GB2312" w:eastAsia="仿宋_GB2312" w:hAnsi="宋体" w:hint="eastAsia"/>
          <w:kern w:val="0"/>
          <w:sz w:val="32"/>
          <w:szCs w:val="32"/>
        </w:rPr>
        <w:t>累计完成各类</w:t>
      </w:r>
      <w:r>
        <w:rPr>
          <w:rFonts w:ascii="仿宋_GB2312" w:eastAsia="仿宋_GB2312" w:hAnsi="宋体" w:hint="eastAsia"/>
          <w:sz w:val="32"/>
          <w:szCs w:val="32"/>
        </w:rPr>
        <w:t>体表器官再造技术病例</w:t>
      </w:r>
      <w:r>
        <w:rPr>
          <w:rFonts w:ascii="仿宋_GB2312" w:eastAsia="仿宋_GB2312" w:hAnsi="宋体" w:hint="eastAsia"/>
          <w:kern w:val="0"/>
          <w:sz w:val="32"/>
          <w:szCs w:val="32"/>
        </w:rPr>
        <w:t>150</w:t>
      </w:r>
      <w:r>
        <w:rPr>
          <w:rFonts w:ascii="仿宋_GB2312" w:eastAsia="仿宋_GB2312" w:hAnsi="宋体" w:hint="eastAsia"/>
          <w:kern w:val="0"/>
          <w:sz w:val="32"/>
          <w:szCs w:val="32"/>
        </w:rPr>
        <w:t>例以上或每年完成</w:t>
      </w:r>
      <w:r>
        <w:rPr>
          <w:rFonts w:ascii="仿宋_GB2312" w:eastAsia="仿宋_GB2312" w:hAnsi="宋体" w:hint="eastAsia"/>
          <w:sz w:val="32"/>
          <w:szCs w:val="32"/>
        </w:rPr>
        <w:t>体表器官再造技术病例</w:t>
      </w:r>
      <w:r>
        <w:rPr>
          <w:rFonts w:ascii="仿宋_GB2312" w:eastAsia="仿宋_GB2312" w:hAnsi="宋体" w:hint="eastAsia"/>
          <w:kern w:val="0"/>
          <w:sz w:val="32"/>
          <w:szCs w:val="32"/>
        </w:rPr>
        <w:t>不少于</w:t>
      </w:r>
      <w:r>
        <w:rPr>
          <w:rFonts w:ascii="仿宋_GB2312" w:eastAsia="仿宋_GB2312" w:hAnsi="宋体" w:hint="eastAsia"/>
          <w:kern w:val="0"/>
          <w:sz w:val="32"/>
          <w:szCs w:val="32"/>
        </w:rPr>
        <w:t>30</w:t>
      </w:r>
      <w:r>
        <w:rPr>
          <w:rFonts w:ascii="仿宋_GB2312" w:eastAsia="仿宋_GB2312" w:hAnsi="宋体" w:hint="eastAsia"/>
          <w:kern w:val="0"/>
          <w:sz w:val="32"/>
          <w:szCs w:val="32"/>
        </w:rPr>
        <w:t>例。</w:t>
      </w:r>
    </w:p>
    <w:p w:rsidR="002D3F67" w:rsidRDefault="0079183C">
      <w:pPr>
        <w:tabs>
          <w:tab w:val="left" w:pos="900"/>
        </w:tabs>
        <w:adjustRightInd w:val="0"/>
        <w:snapToGrid w:val="0"/>
        <w:spacing w:line="360" w:lineRule="auto"/>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w:t>
      </w:r>
      <w:r>
        <w:rPr>
          <w:rFonts w:ascii="仿宋_GB2312" w:eastAsia="仿宋_GB2312" w:hAnsi="宋体" w:hint="eastAsia"/>
          <w:kern w:val="0"/>
          <w:sz w:val="32"/>
          <w:szCs w:val="32"/>
        </w:rPr>
        <w:t>3</w:t>
      </w:r>
      <w:r>
        <w:rPr>
          <w:rFonts w:ascii="仿宋_GB2312" w:eastAsia="仿宋_GB2312" w:hAnsi="宋体" w:hint="eastAsia"/>
          <w:kern w:val="0"/>
          <w:sz w:val="32"/>
          <w:szCs w:val="32"/>
        </w:rPr>
        <w:t>）</w:t>
      </w:r>
      <w:r>
        <w:rPr>
          <w:rFonts w:ascii="仿宋_GB2312" w:eastAsia="仿宋_GB2312" w:hAnsi="宋体" w:cs="宋体" w:hint="eastAsia"/>
          <w:kern w:val="0"/>
          <w:sz w:val="32"/>
          <w:szCs w:val="32"/>
        </w:rPr>
        <w:t>有不少于</w:t>
      </w: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名具有</w:t>
      </w:r>
      <w:r>
        <w:rPr>
          <w:rFonts w:ascii="仿宋_GB2312" w:eastAsia="仿宋_GB2312" w:hAnsi="宋体" w:hint="eastAsia"/>
          <w:sz w:val="32"/>
          <w:szCs w:val="32"/>
        </w:rPr>
        <w:t>体表器官再造技术</w:t>
      </w:r>
      <w:r>
        <w:rPr>
          <w:rFonts w:ascii="仿宋_GB2312" w:eastAsia="仿宋_GB2312" w:hAnsi="宋体" w:cs="宋体" w:hint="eastAsia"/>
          <w:kern w:val="0"/>
          <w:sz w:val="32"/>
          <w:szCs w:val="32"/>
        </w:rPr>
        <w:t>临床应用能力的</w:t>
      </w:r>
      <w:r>
        <w:rPr>
          <w:rFonts w:ascii="仿宋_GB2312" w:eastAsia="仿宋_GB2312" w:hAnsi="仿宋_GB2312" w:cs="仿宋_GB2312" w:hint="eastAsia"/>
          <w:sz w:val="32"/>
          <w:szCs w:val="32"/>
        </w:rPr>
        <w:t>指导医师，指导医师应当取得副主任医师及以上专业技术职务</w:t>
      </w:r>
      <w:r>
        <w:rPr>
          <w:rFonts w:ascii="仿宋_GB2312" w:eastAsia="仿宋_GB2312" w:hint="eastAsia"/>
          <w:sz w:val="32"/>
          <w:szCs w:val="32"/>
        </w:rPr>
        <w:t>任职资格</w:t>
      </w:r>
      <w:r>
        <w:rPr>
          <w:rFonts w:ascii="仿宋_GB2312" w:eastAsia="仿宋_GB2312" w:hAnsi="仿宋_GB2312" w:cs="仿宋_GB2312" w:hint="eastAsia"/>
          <w:sz w:val="32"/>
          <w:szCs w:val="32"/>
        </w:rPr>
        <w:t>。</w:t>
      </w:r>
    </w:p>
    <w:p w:rsidR="002D3F67" w:rsidRDefault="0079183C">
      <w:pPr>
        <w:tabs>
          <w:tab w:val="left" w:pos="900"/>
        </w:tabs>
        <w:adjustRightInd w:val="0"/>
        <w:snapToGrid w:val="0"/>
        <w:spacing w:line="360" w:lineRule="auto"/>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w:t>
      </w:r>
      <w:r>
        <w:rPr>
          <w:rFonts w:ascii="仿宋_GB2312" w:eastAsia="仿宋_GB2312" w:hAnsi="宋体" w:hint="eastAsia"/>
          <w:kern w:val="0"/>
          <w:sz w:val="32"/>
          <w:szCs w:val="32"/>
        </w:rPr>
        <w:t>4</w:t>
      </w:r>
      <w:r>
        <w:rPr>
          <w:rFonts w:ascii="仿宋_GB2312" w:eastAsia="仿宋_GB2312" w:hAnsi="宋体" w:hint="eastAsia"/>
          <w:kern w:val="0"/>
          <w:sz w:val="32"/>
          <w:szCs w:val="32"/>
        </w:rPr>
        <w:t>）有与开展体表器官再造技术培训工作相适应的技术、设备和设施等条件。</w:t>
      </w:r>
    </w:p>
    <w:p w:rsidR="002D3F67" w:rsidRDefault="0079183C">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int="eastAsia"/>
          <w:sz w:val="32"/>
          <w:szCs w:val="32"/>
        </w:rPr>
        <w:t>（</w:t>
      </w:r>
      <w:r>
        <w:rPr>
          <w:rFonts w:ascii="仿宋_GB2312" w:eastAsia="仿宋_GB2312" w:hint="eastAsia"/>
          <w:sz w:val="32"/>
          <w:szCs w:val="32"/>
        </w:rPr>
        <w:t>5</w:t>
      </w:r>
      <w:r>
        <w:rPr>
          <w:rFonts w:ascii="仿宋_GB2312" w:eastAsia="仿宋_GB2312" w:hint="eastAsia"/>
          <w:sz w:val="32"/>
          <w:szCs w:val="32"/>
        </w:rPr>
        <w:t>）</w:t>
      </w:r>
      <w:r>
        <w:rPr>
          <w:rFonts w:ascii="仿宋_GB2312" w:eastAsia="仿宋_GB2312" w:hAnsi="宋体" w:hint="eastAsia"/>
          <w:sz w:val="32"/>
          <w:szCs w:val="32"/>
        </w:rPr>
        <w:t>无体表器官再造技术相关的严重医疗事故发生，围手术期死亡率低于</w:t>
      </w:r>
      <w:r>
        <w:rPr>
          <w:rFonts w:ascii="仿宋_GB2312" w:eastAsia="仿宋_GB2312" w:hAnsi="宋体" w:hint="eastAsia"/>
          <w:sz w:val="32"/>
          <w:szCs w:val="32"/>
        </w:rPr>
        <w:t>0.1%</w:t>
      </w:r>
      <w:r>
        <w:rPr>
          <w:rFonts w:ascii="仿宋_GB2312" w:eastAsia="仿宋_GB2312" w:hAnsi="宋体" w:hint="eastAsia"/>
          <w:sz w:val="32"/>
          <w:szCs w:val="32"/>
        </w:rPr>
        <w:t>。</w:t>
      </w:r>
    </w:p>
    <w:p w:rsidR="002D3F67" w:rsidRDefault="0079183C">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6</w:t>
      </w:r>
      <w:r>
        <w:rPr>
          <w:rFonts w:ascii="仿宋_GB2312" w:eastAsia="仿宋_GB2312" w:hAnsi="宋体" w:hint="eastAsia"/>
          <w:sz w:val="32"/>
          <w:szCs w:val="32"/>
        </w:rPr>
        <w:t>）每年有相关学术论文、相关专著发表。</w:t>
      </w:r>
    </w:p>
    <w:p w:rsidR="002D3F67" w:rsidRDefault="0079183C">
      <w:pPr>
        <w:adjustRightInd w:val="0"/>
        <w:snapToGrid w:val="0"/>
        <w:spacing w:line="360" w:lineRule="auto"/>
        <w:ind w:firstLineChars="200" w:firstLine="640"/>
        <w:rPr>
          <w:rFonts w:ascii="仿宋_GB2312" w:eastAsia="仿宋_GB2312" w:hAnsi="宋体"/>
          <w:kern w:val="0"/>
          <w:sz w:val="32"/>
          <w:szCs w:val="32"/>
        </w:rPr>
      </w:pPr>
      <w:r>
        <w:rPr>
          <w:rFonts w:ascii="仿宋_GB2312" w:eastAsia="仿宋_GB2312" w:hAnsi="宋体" w:hint="eastAsia"/>
          <w:sz w:val="32"/>
          <w:szCs w:val="32"/>
        </w:rPr>
        <w:t>（</w:t>
      </w:r>
      <w:r>
        <w:rPr>
          <w:rFonts w:ascii="仿宋_GB2312" w:eastAsia="仿宋_GB2312" w:hAnsi="宋体" w:hint="eastAsia"/>
          <w:sz w:val="32"/>
          <w:szCs w:val="32"/>
        </w:rPr>
        <w:t>7</w:t>
      </w:r>
      <w:r>
        <w:rPr>
          <w:rFonts w:ascii="仿宋_GB2312" w:eastAsia="仿宋_GB2312" w:hAnsi="宋体" w:hint="eastAsia"/>
          <w:sz w:val="32"/>
          <w:szCs w:val="32"/>
        </w:rPr>
        <w:t>）每两年举办省级或省级以上专业学术会议或承担国家级继续教育项目</w:t>
      </w:r>
      <w:r>
        <w:rPr>
          <w:rFonts w:ascii="仿宋_GB2312" w:eastAsia="仿宋_GB2312" w:hAnsi="宋体" w:hint="eastAsia"/>
          <w:sz w:val="32"/>
          <w:szCs w:val="32"/>
        </w:rPr>
        <w:t>1-2</w:t>
      </w:r>
      <w:r>
        <w:rPr>
          <w:rFonts w:ascii="仿宋_GB2312" w:eastAsia="仿宋_GB2312" w:hAnsi="宋体" w:hint="eastAsia"/>
          <w:sz w:val="32"/>
          <w:szCs w:val="32"/>
        </w:rPr>
        <w:t>次。</w:t>
      </w:r>
    </w:p>
    <w:p w:rsidR="002D3F67" w:rsidRDefault="0079183C">
      <w:pPr>
        <w:tabs>
          <w:tab w:val="left" w:pos="900"/>
        </w:tabs>
        <w:adjustRightInd w:val="0"/>
        <w:snapToGrid w:val="0"/>
        <w:spacing w:line="360" w:lineRule="auto"/>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lastRenderedPageBreak/>
        <w:t>2.</w:t>
      </w:r>
      <w:r>
        <w:rPr>
          <w:rFonts w:ascii="仿宋_GB2312" w:eastAsia="仿宋_GB2312" w:hAnsi="宋体" w:hint="eastAsia"/>
          <w:kern w:val="0"/>
          <w:sz w:val="32"/>
          <w:szCs w:val="32"/>
        </w:rPr>
        <w:t>培训工作基本要求。</w:t>
      </w:r>
    </w:p>
    <w:p w:rsidR="002D3F67" w:rsidRDefault="0079183C">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1</w:t>
      </w:r>
      <w:r>
        <w:rPr>
          <w:rFonts w:ascii="仿宋_GB2312" w:eastAsia="仿宋_GB2312" w:hint="eastAsia"/>
          <w:sz w:val="32"/>
          <w:szCs w:val="32"/>
        </w:rPr>
        <w:t>）</w:t>
      </w:r>
      <w:r>
        <w:rPr>
          <w:rFonts w:ascii="仿宋_GB2312" w:eastAsia="仿宋_GB2312" w:hAnsi="宋体" w:cs="宋体" w:hint="eastAsia"/>
          <w:kern w:val="0"/>
          <w:sz w:val="32"/>
          <w:szCs w:val="32"/>
        </w:rPr>
        <w:t>培训教材和培训大纲满足培训要求，课程</w:t>
      </w:r>
      <w:r>
        <w:rPr>
          <w:rFonts w:ascii="仿宋_GB2312" w:eastAsia="仿宋_GB2312" w:hAnsi="宋体" w:cs="宋体" w:hint="eastAsia"/>
          <w:kern w:val="0"/>
          <w:sz w:val="32"/>
          <w:szCs w:val="32"/>
        </w:rPr>
        <w:t>设置包括理论学习、临床实践。</w:t>
      </w:r>
    </w:p>
    <w:p w:rsidR="002D3F67" w:rsidRDefault="0079183C">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w:t>
      </w:r>
      <w:r>
        <w:rPr>
          <w:rFonts w:ascii="仿宋_GB2312" w:eastAsia="仿宋_GB2312"/>
          <w:sz w:val="32"/>
          <w:szCs w:val="32"/>
        </w:rPr>
        <w:t>保证接受培训的医师在规定时间内完成规定的培训。</w:t>
      </w:r>
    </w:p>
    <w:p w:rsidR="002D3F67" w:rsidRDefault="0079183C">
      <w:pPr>
        <w:adjustRightInd w:val="0"/>
        <w:snapToGrid w:val="0"/>
        <w:spacing w:line="360" w:lineRule="auto"/>
        <w:ind w:firstLineChars="200" w:firstLine="640"/>
        <w:rPr>
          <w:rFonts w:ascii="仿宋_GB2312" w:eastAsia="仿宋_GB2312"/>
          <w:b/>
          <w:bCs/>
          <w:sz w:val="32"/>
          <w:szCs w:val="32"/>
        </w:rPr>
      </w:pPr>
      <w:r>
        <w:rPr>
          <w:rFonts w:ascii="仿宋_GB2312" w:eastAsia="仿宋_GB2312" w:hint="eastAsia"/>
          <w:sz w:val="32"/>
          <w:szCs w:val="32"/>
        </w:rPr>
        <w:t>（</w:t>
      </w:r>
      <w:r>
        <w:rPr>
          <w:rFonts w:ascii="仿宋_GB2312" w:eastAsia="仿宋_GB2312" w:hint="eastAsia"/>
          <w:sz w:val="32"/>
          <w:szCs w:val="32"/>
        </w:rPr>
        <w:t>3</w:t>
      </w:r>
      <w:r>
        <w:rPr>
          <w:rFonts w:ascii="仿宋_GB2312" w:eastAsia="仿宋_GB2312" w:hint="eastAsia"/>
          <w:sz w:val="32"/>
          <w:szCs w:val="32"/>
        </w:rPr>
        <w:t>）</w:t>
      </w:r>
      <w:r>
        <w:rPr>
          <w:rFonts w:ascii="仿宋_GB2312" w:eastAsia="仿宋_GB2312"/>
          <w:sz w:val="32"/>
          <w:szCs w:val="32"/>
        </w:rPr>
        <w:t>培训结束后</w:t>
      </w:r>
      <w:r>
        <w:rPr>
          <w:rFonts w:ascii="仿宋_GB2312" w:eastAsia="仿宋_GB2312"/>
          <w:sz w:val="32"/>
          <w:szCs w:val="32"/>
        </w:rPr>
        <w:t>,</w:t>
      </w:r>
      <w:r>
        <w:rPr>
          <w:rFonts w:ascii="仿宋_GB2312" w:eastAsia="仿宋_GB2312"/>
          <w:sz w:val="32"/>
          <w:szCs w:val="32"/>
        </w:rPr>
        <w:t>对接受培训医师进行</w:t>
      </w:r>
      <w:r>
        <w:rPr>
          <w:rFonts w:ascii="仿宋_GB2312" w:eastAsia="仿宋_GB2312" w:hint="eastAsia"/>
          <w:sz w:val="32"/>
          <w:szCs w:val="32"/>
        </w:rPr>
        <w:t>考试、</w:t>
      </w:r>
      <w:r>
        <w:rPr>
          <w:rFonts w:ascii="仿宋_GB2312" w:eastAsia="仿宋_GB2312"/>
          <w:sz w:val="32"/>
          <w:szCs w:val="32"/>
        </w:rPr>
        <w:t>考核</w:t>
      </w:r>
      <w:r>
        <w:rPr>
          <w:rFonts w:ascii="仿宋_GB2312" w:eastAsia="仿宋_GB2312"/>
          <w:sz w:val="32"/>
          <w:szCs w:val="32"/>
        </w:rPr>
        <w:t>,</w:t>
      </w:r>
      <w:r>
        <w:rPr>
          <w:rFonts w:ascii="仿宋_GB2312" w:eastAsia="仿宋_GB2312"/>
          <w:sz w:val="32"/>
          <w:szCs w:val="32"/>
        </w:rPr>
        <w:t>并</w:t>
      </w:r>
      <w:r>
        <w:rPr>
          <w:rFonts w:ascii="仿宋_GB2312" w:eastAsia="仿宋_GB2312" w:hint="eastAsia"/>
          <w:sz w:val="32"/>
          <w:szCs w:val="32"/>
        </w:rPr>
        <w:t>出具是否合格的结论</w:t>
      </w:r>
      <w:r>
        <w:rPr>
          <w:rFonts w:ascii="仿宋_GB2312" w:eastAsia="仿宋_GB2312"/>
          <w:sz w:val="32"/>
          <w:szCs w:val="32"/>
        </w:rPr>
        <w:t>。</w:t>
      </w:r>
    </w:p>
    <w:p w:rsidR="002D3F67" w:rsidRDefault="0079183C">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4</w:t>
      </w:r>
      <w:r>
        <w:rPr>
          <w:rFonts w:ascii="仿宋_GB2312" w:eastAsia="仿宋_GB2312" w:hint="eastAsia"/>
          <w:sz w:val="32"/>
          <w:szCs w:val="32"/>
        </w:rPr>
        <w:t>）</w:t>
      </w:r>
      <w:r>
        <w:rPr>
          <w:rFonts w:ascii="仿宋_GB2312" w:eastAsia="仿宋_GB2312"/>
          <w:sz w:val="32"/>
          <w:szCs w:val="32"/>
        </w:rPr>
        <w:t>为每位接受培训的医师建立培训及考试、考核档案。</w:t>
      </w:r>
    </w:p>
    <w:p w:rsidR="002D3F67" w:rsidRDefault="0079183C">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（三）其他管理要求</w:t>
      </w:r>
    </w:p>
    <w:p w:rsidR="002D3F67" w:rsidRDefault="0079183C">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本规范实施前具备下列条件的医师，可以不需经过培训</w:t>
      </w:r>
      <w:r>
        <w:rPr>
          <w:rFonts w:ascii="仿宋_GB2312" w:eastAsia="仿宋_GB2312" w:hint="eastAsia"/>
          <w:sz w:val="32"/>
          <w:szCs w:val="32"/>
        </w:rPr>
        <w:t>和考试、考核</w:t>
      </w:r>
      <w:r>
        <w:rPr>
          <w:rFonts w:ascii="仿宋_GB2312" w:eastAsia="仿宋_GB2312" w:hint="eastAsia"/>
          <w:sz w:val="32"/>
          <w:szCs w:val="32"/>
        </w:rPr>
        <w:t>而开展体表器官再造技术工作。</w:t>
      </w:r>
    </w:p>
    <w:p w:rsidR="002D3F67" w:rsidRDefault="0079183C">
      <w:pPr>
        <w:adjustRightInd w:val="0"/>
        <w:snapToGrid w:val="0"/>
        <w:spacing w:line="360" w:lineRule="auto"/>
        <w:ind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、职业道德高尚，同行专家评议专业技术水平较高，并获得</w:t>
      </w:r>
      <w:r>
        <w:rPr>
          <w:rFonts w:ascii="仿宋_GB2312" w:eastAsia="仿宋_GB2312" w:hint="eastAsia"/>
          <w:sz w:val="32"/>
          <w:szCs w:val="32"/>
        </w:rPr>
        <w:t>3</w:t>
      </w:r>
      <w:r>
        <w:rPr>
          <w:rFonts w:ascii="仿宋_GB2312" w:eastAsia="仿宋_GB2312" w:hint="eastAsia"/>
          <w:sz w:val="32"/>
          <w:szCs w:val="32"/>
        </w:rPr>
        <w:t>名以上本专业主任医师推荐，其中至少</w:t>
      </w:r>
      <w:r>
        <w:rPr>
          <w:rFonts w:ascii="仿宋_GB2312" w:eastAsia="仿宋_GB2312" w:hint="eastAsia"/>
          <w:sz w:val="32"/>
          <w:szCs w:val="32"/>
        </w:rPr>
        <w:t>2</w:t>
      </w:r>
      <w:r>
        <w:rPr>
          <w:rFonts w:ascii="仿宋_GB2312" w:eastAsia="仿宋_GB2312" w:hint="eastAsia"/>
          <w:sz w:val="32"/>
          <w:szCs w:val="32"/>
        </w:rPr>
        <w:t>名为外院医师。</w:t>
      </w:r>
    </w:p>
    <w:p w:rsidR="002D3F67" w:rsidRDefault="0079183C">
      <w:pPr>
        <w:spacing w:line="360" w:lineRule="auto"/>
        <w:ind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、在三级甲等医院从事整形外科</w:t>
      </w:r>
      <w:r>
        <w:rPr>
          <w:rFonts w:ascii="仿宋_GB2312" w:eastAsia="仿宋_GB2312" w:hint="eastAsia"/>
          <w:sz w:val="32"/>
          <w:szCs w:val="32"/>
        </w:rPr>
        <w:t>10</w:t>
      </w:r>
      <w:r>
        <w:rPr>
          <w:rFonts w:ascii="仿宋_GB2312" w:eastAsia="仿宋_GB2312" w:hint="eastAsia"/>
          <w:sz w:val="32"/>
          <w:szCs w:val="32"/>
        </w:rPr>
        <w:t>年以上，具有副主任医师以上专业技术职务任职资格。</w:t>
      </w:r>
    </w:p>
    <w:p w:rsidR="002D3F67" w:rsidRDefault="0079183C">
      <w:pPr>
        <w:spacing w:line="360" w:lineRule="auto"/>
        <w:ind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、近</w:t>
      </w:r>
      <w:r>
        <w:rPr>
          <w:rFonts w:ascii="仿宋_GB2312" w:eastAsia="仿宋_GB2312" w:hint="eastAsia"/>
          <w:sz w:val="32"/>
          <w:szCs w:val="32"/>
        </w:rPr>
        <w:t>5</w:t>
      </w:r>
      <w:r>
        <w:rPr>
          <w:rFonts w:ascii="仿宋_GB2312" w:eastAsia="仿宋_GB2312" w:hint="eastAsia"/>
          <w:sz w:val="32"/>
          <w:szCs w:val="32"/>
        </w:rPr>
        <w:t>年累计完成体表器官再造技术病例累计超过</w:t>
      </w:r>
      <w:r>
        <w:rPr>
          <w:rFonts w:ascii="仿宋_GB2312" w:eastAsia="仿宋_GB2312" w:hint="eastAsia"/>
          <w:sz w:val="32"/>
          <w:szCs w:val="32"/>
        </w:rPr>
        <w:t>20</w:t>
      </w:r>
      <w:r>
        <w:rPr>
          <w:rFonts w:ascii="仿宋_GB2312" w:eastAsia="仿宋_GB2312" w:hint="eastAsia"/>
          <w:sz w:val="32"/>
          <w:szCs w:val="32"/>
        </w:rPr>
        <w:t>例。</w:t>
      </w:r>
    </w:p>
    <w:p w:rsidR="002D3F67" w:rsidRDefault="0079183C">
      <w:pPr>
        <w:spacing w:line="360" w:lineRule="auto"/>
        <w:ind w:firstLine="640"/>
        <w:rPr>
          <w:rFonts w:ascii="仿宋_GB2312" w:eastAsia="仿宋_GB2312"/>
          <w:sz w:val="32"/>
          <w:szCs w:val="32"/>
        </w:rPr>
      </w:pPr>
      <w:r>
        <w:rPr>
          <w:rFonts w:ascii="仿宋_GB2312" w:eastAsia="仿宋_GB2312" w:hint="eastAsia"/>
          <w:sz w:val="32"/>
          <w:szCs w:val="32"/>
        </w:rPr>
        <w:t>4</w:t>
      </w:r>
      <w:r>
        <w:rPr>
          <w:rFonts w:ascii="仿宋_GB2312" w:eastAsia="仿宋_GB2312" w:hint="eastAsia"/>
          <w:sz w:val="32"/>
          <w:szCs w:val="32"/>
        </w:rPr>
        <w:t>、手术适应症、手术成功率、术后并发症发生率和手术死亡率等手术质量相</w:t>
      </w:r>
      <w:bookmarkStart w:id="0" w:name="_GoBack"/>
      <w:bookmarkEnd w:id="0"/>
      <w:r>
        <w:rPr>
          <w:rFonts w:ascii="仿宋_GB2312" w:eastAsia="仿宋_GB2312" w:hint="eastAsia"/>
          <w:sz w:val="32"/>
          <w:szCs w:val="32"/>
        </w:rPr>
        <w:t>关指标符合卫生部医疗质量管理与控制有关要求，近</w:t>
      </w:r>
      <w:r>
        <w:rPr>
          <w:rFonts w:ascii="仿宋_GB2312" w:eastAsia="仿宋_GB2312" w:hint="eastAsia"/>
          <w:sz w:val="32"/>
          <w:szCs w:val="32"/>
        </w:rPr>
        <w:t>5</w:t>
      </w:r>
      <w:r>
        <w:rPr>
          <w:rFonts w:ascii="仿宋_GB2312" w:eastAsia="仿宋_GB2312" w:hint="eastAsia"/>
          <w:sz w:val="32"/>
          <w:szCs w:val="32"/>
        </w:rPr>
        <w:t>年内未发生过二级以上与开展体表器官</w:t>
      </w:r>
      <w:r>
        <w:rPr>
          <w:rFonts w:ascii="仿宋_GB2312" w:eastAsia="仿宋_GB2312" w:hint="eastAsia"/>
          <w:sz w:val="32"/>
          <w:szCs w:val="32"/>
        </w:rPr>
        <w:lastRenderedPageBreak/>
        <w:t>再造相关的负主要责任的医疗事故。</w:t>
      </w:r>
    </w:p>
    <w:sectPr w:rsidR="002D3F67" w:rsidSect="002D3F67">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183C" w:rsidRDefault="0079183C" w:rsidP="002D3F67">
      <w:r>
        <w:separator/>
      </w:r>
    </w:p>
  </w:endnote>
  <w:endnote w:type="continuationSeparator" w:id="1">
    <w:p w:rsidR="0079183C" w:rsidRDefault="0079183C" w:rsidP="002D3F6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F67" w:rsidRDefault="002D3F67">
    <w:pPr>
      <w:pStyle w:val="a4"/>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filled="f" stroked="f">
          <v:textbox style="mso-fit-shape-to-text:t" inset="0,0,0,0">
            <w:txbxContent>
              <w:p w:rsidR="002D3F67" w:rsidRDefault="002D3F67">
                <w:pPr>
                  <w:snapToGrid w:val="0"/>
                  <w:rPr>
                    <w:sz w:val="18"/>
                  </w:rPr>
                </w:pPr>
                <w:r>
                  <w:rPr>
                    <w:rFonts w:hint="eastAsia"/>
                    <w:sz w:val="18"/>
                  </w:rPr>
                  <w:fldChar w:fldCharType="begin"/>
                </w:r>
                <w:r w:rsidR="0079183C">
                  <w:rPr>
                    <w:rFonts w:hint="eastAsia"/>
                    <w:sz w:val="18"/>
                  </w:rPr>
                  <w:instrText xml:space="preserve"> PAGE  \* MERGEFORMAT </w:instrText>
                </w:r>
                <w:r>
                  <w:rPr>
                    <w:rFonts w:hint="eastAsia"/>
                    <w:sz w:val="18"/>
                  </w:rPr>
                  <w:fldChar w:fldCharType="separate"/>
                </w:r>
                <w:r w:rsidR="004A1FA5">
                  <w:rPr>
                    <w:noProof/>
                    <w:sz w:val="18"/>
                  </w:rPr>
                  <w:t>1</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183C" w:rsidRDefault="0079183C" w:rsidP="002D3F67">
      <w:r>
        <w:separator/>
      </w:r>
    </w:p>
  </w:footnote>
  <w:footnote w:type="continuationSeparator" w:id="1">
    <w:p w:rsidR="0079183C" w:rsidRDefault="0079183C" w:rsidP="002D3F6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23FF5"/>
    <w:rsid w:val="0004082D"/>
    <w:rsid w:val="00071D9D"/>
    <w:rsid w:val="00095761"/>
    <w:rsid w:val="000C4E58"/>
    <w:rsid w:val="00123AF7"/>
    <w:rsid w:val="002058FD"/>
    <w:rsid w:val="002C01E2"/>
    <w:rsid w:val="002D3F5F"/>
    <w:rsid w:val="002D3F67"/>
    <w:rsid w:val="00346B71"/>
    <w:rsid w:val="003A05F9"/>
    <w:rsid w:val="00400560"/>
    <w:rsid w:val="00416D0E"/>
    <w:rsid w:val="004A1FA5"/>
    <w:rsid w:val="004A2DCE"/>
    <w:rsid w:val="004B1BD7"/>
    <w:rsid w:val="00557A0D"/>
    <w:rsid w:val="005F6447"/>
    <w:rsid w:val="0060748B"/>
    <w:rsid w:val="0068047A"/>
    <w:rsid w:val="006A1FE9"/>
    <w:rsid w:val="007878D2"/>
    <w:rsid w:val="0079183C"/>
    <w:rsid w:val="007B6B3A"/>
    <w:rsid w:val="00825525"/>
    <w:rsid w:val="00892215"/>
    <w:rsid w:val="008A5922"/>
    <w:rsid w:val="008D57C5"/>
    <w:rsid w:val="00927B03"/>
    <w:rsid w:val="00934D60"/>
    <w:rsid w:val="00944201"/>
    <w:rsid w:val="009B1DBB"/>
    <w:rsid w:val="00A71BCF"/>
    <w:rsid w:val="00AE3961"/>
    <w:rsid w:val="00AF426E"/>
    <w:rsid w:val="00B0069D"/>
    <w:rsid w:val="00B07EDD"/>
    <w:rsid w:val="00B23FF5"/>
    <w:rsid w:val="00B47342"/>
    <w:rsid w:val="00B61E9B"/>
    <w:rsid w:val="00B80478"/>
    <w:rsid w:val="00C90C16"/>
    <w:rsid w:val="00D02BA4"/>
    <w:rsid w:val="00D02EC3"/>
    <w:rsid w:val="00E03A9D"/>
    <w:rsid w:val="00E44E62"/>
    <w:rsid w:val="00E504FD"/>
    <w:rsid w:val="00EB5EF6"/>
    <w:rsid w:val="00F04D3B"/>
    <w:rsid w:val="00F40705"/>
    <w:rsid w:val="00F64B91"/>
    <w:rsid w:val="00FD6B03"/>
    <w:rsid w:val="00FE5AA9"/>
    <w:rsid w:val="02371CD0"/>
    <w:rsid w:val="0CD8342D"/>
    <w:rsid w:val="1FE803C2"/>
    <w:rsid w:val="39F2217C"/>
    <w:rsid w:val="3F9F3B11"/>
    <w:rsid w:val="3FEB3470"/>
    <w:rsid w:val="664677AC"/>
    <w:rsid w:val="67C47268"/>
    <w:rsid w:val="7521052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3F6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2D3F67"/>
    <w:rPr>
      <w:sz w:val="18"/>
      <w:szCs w:val="18"/>
    </w:rPr>
  </w:style>
  <w:style w:type="paragraph" w:styleId="a4">
    <w:name w:val="footer"/>
    <w:basedOn w:val="a"/>
    <w:link w:val="Char0"/>
    <w:uiPriority w:val="99"/>
    <w:unhideWhenUsed/>
    <w:qFormat/>
    <w:rsid w:val="002D3F67"/>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2D3F6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2D3F67"/>
    <w:rPr>
      <w:sz w:val="18"/>
      <w:szCs w:val="18"/>
    </w:rPr>
  </w:style>
  <w:style w:type="character" w:customStyle="1" w:styleId="Char0">
    <w:name w:val="页脚 Char"/>
    <w:basedOn w:val="a0"/>
    <w:link w:val="a4"/>
    <w:uiPriority w:val="99"/>
    <w:qFormat/>
    <w:rsid w:val="002D3F67"/>
    <w:rPr>
      <w:sz w:val="18"/>
      <w:szCs w:val="18"/>
    </w:rPr>
  </w:style>
  <w:style w:type="paragraph" w:customStyle="1" w:styleId="1">
    <w:name w:val="列出段落1"/>
    <w:basedOn w:val="a"/>
    <w:qFormat/>
    <w:rsid w:val="002D3F67"/>
    <w:pPr>
      <w:ind w:firstLineChars="200" w:firstLine="420"/>
    </w:pPr>
  </w:style>
  <w:style w:type="character" w:customStyle="1" w:styleId="Char">
    <w:name w:val="批注框文本 Char"/>
    <w:basedOn w:val="a0"/>
    <w:link w:val="a3"/>
    <w:uiPriority w:val="99"/>
    <w:semiHidden/>
    <w:qFormat/>
    <w:rsid w:val="002D3F67"/>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557</Words>
  <Characters>3175</Characters>
  <Application>Microsoft Office Word</Application>
  <DocSecurity>0</DocSecurity>
  <Lines>26</Lines>
  <Paragraphs>7</Paragraphs>
  <ScaleCrop>false</ScaleCrop>
  <Company>中华人民共和国卫生部</Company>
  <LinksUpToDate>false</LinksUpToDate>
  <CharactersWithSpaces>3725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yxc</dc:creator>
  <cp:lastModifiedBy>Windows 用户</cp:lastModifiedBy>
  <cp:revision>9</cp:revision>
  <cp:lastPrinted>2016-10-08T05:35:00Z</cp:lastPrinted>
  <dcterms:created xsi:type="dcterms:W3CDTF">2018-05-25T01:34:00Z</dcterms:created>
  <dcterms:modified xsi:type="dcterms:W3CDTF">2020-09-29T09:18:00Z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