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B91" w:rsidRDefault="00EA680A">
      <w:pPr>
        <w:widowControl/>
        <w:shd w:val="clear" w:color="auto" w:fill="FFFFFF"/>
        <w:spacing w:line="465" w:lineRule="atLeast"/>
        <w:jc w:val="center"/>
        <w:rPr>
          <w:b/>
          <w:bCs/>
          <w:sz w:val="44"/>
          <w:szCs w:val="44"/>
        </w:rPr>
      </w:pPr>
      <w:r>
        <w:rPr>
          <w:b/>
          <w:bCs/>
          <w:sz w:val="44"/>
          <w:szCs w:val="44"/>
        </w:rPr>
        <w:t>人工</w:t>
      </w:r>
      <w:r>
        <w:rPr>
          <w:rFonts w:hint="eastAsia"/>
          <w:b/>
          <w:bCs/>
          <w:sz w:val="44"/>
          <w:szCs w:val="44"/>
        </w:rPr>
        <w:t>肩</w:t>
      </w:r>
      <w:r>
        <w:rPr>
          <w:b/>
          <w:bCs/>
          <w:sz w:val="44"/>
          <w:szCs w:val="44"/>
        </w:rPr>
        <w:t>关节置换技术</w:t>
      </w:r>
      <w:r>
        <w:rPr>
          <w:rFonts w:hint="eastAsia"/>
          <w:b/>
          <w:bCs/>
          <w:sz w:val="44"/>
          <w:szCs w:val="44"/>
        </w:rPr>
        <w:t>临床应用</w:t>
      </w:r>
    </w:p>
    <w:p w:rsidR="00D76B91" w:rsidRDefault="00EA680A">
      <w:pPr>
        <w:widowControl/>
        <w:shd w:val="clear" w:color="auto" w:fill="FFFFFF"/>
        <w:spacing w:line="465" w:lineRule="atLeast"/>
        <w:jc w:val="center"/>
        <w:rPr>
          <w:b/>
          <w:bCs/>
          <w:sz w:val="44"/>
          <w:szCs w:val="44"/>
        </w:rPr>
      </w:pPr>
      <w:r>
        <w:rPr>
          <w:rFonts w:hint="eastAsia"/>
          <w:b/>
          <w:bCs/>
          <w:sz w:val="44"/>
          <w:szCs w:val="44"/>
        </w:rPr>
        <w:t>质量控制指标</w:t>
      </w:r>
    </w:p>
    <w:p w:rsidR="00D76B91" w:rsidRPr="00635702" w:rsidRDefault="00EA680A" w:rsidP="00635702">
      <w:pPr>
        <w:widowControl/>
        <w:shd w:val="clear" w:color="auto" w:fill="FFFFFF"/>
        <w:spacing w:line="465" w:lineRule="atLeast"/>
        <w:ind w:left="640" w:hangingChars="200" w:hanging="640"/>
        <w:jc w:val="center"/>
        <w:rPr>
          <w:rFonts w:ascii="楷体" w:eastAsia="楷体" w:hAnsi="楷体" w:cs="仿宋"/>
          <w:color w:val="000000"/>
          <w:kern w:val="0"/>
          <w:sz w:val="32"/>
          <w:szCs w:val="32"/>
        </w:rPr>
      </w:pPr>
      <w:r w:rsidRPr="00635702">
        <w:rPr>
          <w:rFonts w:ascii="楷体" w:eastAsia="楷体" w:hAnsi="楷体" w:cs="仿宋" w:hint="eastAsia"/>
          <w:color w:val="000000"/>
          <w:kern w:val="0"/>
          <w:sz w:val="32"/>
          <w:szCs w:val="32"/>
        </w:rPr>
        <w:t>（</w:t>
      </w:r>
      <w:r w:rsidRPr="00635702">
        <w:rPr>
          <w:rFonts w:ascii="楷体" w:eastAsia="楷体" w:hAnsi="楷体" w:cs="仿宋" w:hint="eastAsia"/>
          <w:color w:val="000000"/>
          <w:kern w:val="0"/>
          <w:sz w:val="32"/>
          <w:szCs w:val="32"/>
        </w:rPr>
        <w:t>20</w:t>
      </w:r>
      <w:r w:rsidR="00635702" w:rsidRPr="00635702">
        <w:rPr>
          <w:rFonts w:ascii="楷体" w:eastAsia="楷体" w:hAnsi="楷体" w:cs="仿宋" w:hint="eastAsia"/>
          <w:color w:val="000000"/>
          <w:kern w:val="0"/>
          <w:sz w:val="32"/>
          <w:szCs w:val="32"/>
        </w:rPr>
        <w:t>20</w:t>
      </w:r>
      <w:r w:rsidRPr="00635702">
        <w:rPr>
          <w:rFonts w:ascii="楷体" w:eastAsia="楷体" w:hAnsi="楷体" w:cs="仿宋" w:hint="eastAsia"/>
          <w:color w:val="000000"/>
          <w:kern w:val="0"/>
          <w:sz w:val="32"/>
          <w:szCs w:val="32"/>
        </w:rPr>
        <w:t>年版）</w:t>
      </w:r>
    </w:p>
    <w:p w:rsidR="00D76B91" w:rsidRDefault="00D76B91">
      <w:pPr>
        <w:widowControl/>
        <w:shd w:val="clear" w:color="auto" w:fill="FFFFFF"/>
        <w:spacing w:line="465" w:lineRule="atLeast"/>
        <w:ind w:left="640" w:hangingChars="200" w:hanging="640"/>
        <w:jc w:val="center"/>
        <w:rPr>
          <w:rFonts w:ascii="仿宋" w:eastAsia="仿宋" w:hAnsi="仿宋" w:cs="仿宋"/>
          <w:color w:val="000000"/>
          <w:kern w:val="0"/>
          <w:sz w:val="32"/>
          <w:szCs w:val="32"/>
        </w:rPr>
      </w:pPr>
      <w:bookmarkStart w:id="0" w:name="_GoBack"/>
      <w:bookmarkEnd w:id="0"/>
    </w:p>
    <w:p w:rsidR="00D76B91" w:rsidRDefault="00EA680A">
      <w:pPr>
        <w:widowControl/>
        <w:numPr>
          <w:ilvl w:val="0"/>
          <w:numId w:val="1"/>
        </w:numPr>
        <w:shd w:val="clear" w:color="auto" w:fill="FFFFFF"/>
        <w:spacing w:line="465" w:lineRule="atLeast"/>
        <w:ind w:firstLine="645"/>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实施手术前的评估率</w:t>
      </w:r>
    </w:p>
    <w:p w:rsidR="00D76B91" w:rsidRDefault="00EA680A" w:rsidP="00635702">
      <w:pPr>
        <w:widowControl/>
        <w:shd w:val="clear" w:color="auto" w:fill="FFFFFF"/>
        <w:spacing w:line="465" w:lineRule="atLeast"/>
        <w:ind w:left="643" w:hangingChars="200" w:hanging="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定义：</w:t>
      </w:r>
      <w:r>
        <w:rPr>
          <w:rFonts w:ascii="仿宋" w:eastAsia="仿宋" w:hAnsi="仿宋" w:cs="仿宋" w:hint="eastAsia"/>
          <w:color w:val="000000"/>
          <w:kern w:val="0"/>
          <w:sz w:val="32"/>
          <w:szCs w:val="32"/>
        </w:rPr>
        <w:t>实施人工肩关节置换术术前评估的人数占同期实施人工肩关节置换术人数的比例</w:t>
      </w:r>
    </w:p>
    <w:p w:rsidR="00D76B91" w:rsidRDefault="00EA680A">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D76B91" w:rsidRDefault="00EA680A">
      <w:pPr>
        <w:spacing w:line="480" w:lineRule="auto"/>
        <w:ind w:firstLineChars="200" w:firstLine="560"/>
        <w:rPr>
          <w:rFonts w:ascii="Cambria Math" w:eastAsia="仿宋_GB2312" w:hAnsi="Cambria Math"/>
          <w:sz w:val="24"/>
          <w:szCs w:val="28"/>
        </w:rPr>
      </w:pPr>
      <w:r>
        <w:rPr>
          <w:rFonts w:ascii="Cambria Math" w:eastAsia="仿宋_GB2312" w:hAnsi="Cambria Math" w:hint="eastAsia"/>
          <w:sz w:val="28"/>
          <w:szCs w:val="28"/>
        </w:rPr>
        <w:t>术前评估率</w:t>
      </w:r>
      <w:r>
        <w:rPr>
          <w:rFonts w:ascii="Cambria Math" w:eastAsia="仿宋_GB2312" w:hAnsi="Cambria Math" w:hint="eastAsia"/>
          <w:sz w:val="24"/>
          <w:szCs w:val="28"/>
        </w:rPr>
        <w:t>=</w:t>
      </w:r>
      <m:oMath>
        <m:f>
          <m:fPr>
            <m:ctrlPr>
              <w:rPr>
                <w:rFonts w:ascii="Cambria Math" w:eastAsia="仿宋_GB2312" w:hAnsi="Cambria Math"/>
                <w:sz w:val="24"/>
              </w:rPr>
            </m:ctrlPr>
          </m:fPr>
          <m:num>
            <m:r>
              <m:rPr>
                <m:sty m:val="p"/>
              </m:rPr>
              <w:rPr>
                <w:rFonts w:ascii="Cambria Math" w:eastAsia="仿宋" w:hAnsi="Cambria Math" w:cs="仿宋" w:hint="eastAsia"/>
                <w:color w:val="000000"/>
                <w:kern w:val="0"/>
                <w:sz w:val="24"/>
              </w:rPr>
              <m:t>实施人工肩关节置换术术前评估的人数</m:t>
            </m:r>
          </m:num>
          <m:den>
            <m:r>
              <m:rPr>
                <m:sty m:val="p"/>
              </m:rPr>
              <w:rPr>
                <w:rFonts w:ascii="Cambria Math" w:eastAsia="仿宋" w:hAnsi="Cambria Math" w:cs="仿宋" w:hint="eastAsia"/>
                <w:color w:val="000000"/>
                <w:kern w:val="0"/>
                <w:sz w:val="24"/>
              </w:rPr>
              <m:t>同期</m:t>
            </m:r>
            <m:r>
              <m:rPr>
                <m:sty m:val="p"/>
              </m:rPr>
              <w:rPr>
                <w:rFonts w:ascii="Cambria Math" w:eastAsia="仿宋" w:hAnsi="Cambria Math" w:cs="仿宋"/>
                <w:color w:val="000000"/>
                <w:kern w:val="0"/>
                <w:sz w:val="24"/>
              </w:rPr>
              <m:t>实施</m:t>
            </m:r>
            <m:r>
              <m:rPr>
                <m:sty m:val="p"/>
              </m:rPr>
              <w:rPr>
                <w:rFonts w:ascii="Cambria Math" w:eastAsia="仿宋" w:hAnsi="Cambria Math" w:cs="仿宋" w:hint="eastAsia"/>
                <w:color w:val="000000"/>
                <w:kern w:val="0"/>
                <w:sz w:val="24"/>
              </w:rPr>
              <m:t>人工肩关节置换术人数</m:t>
            </m:r>
          </m:den>
        </m:f>
      </m:oMath>
      <w:r>
        <w:rPr>
          <w:rFonts w:ascii="Cambria Math" w:eastAsia="仿宋_GB2312" w:hAnsi="Cambria Math" w:hint="eastAsia"/>
          <w:sz w:val="24"/>
          <w:szCs w:val="28"/>
        </w:rPr>
        <w:t>×</w:t>
      </w:r>
      <w:r>
        <w:rPr>
          <w:rFonts w:ascii="Cambria Math" w:eastAsia="仿宋_GB2312" w:hAnsi="Cambria Math" w:hint="eastAsia"/>
          <w:sz w:val="24"/>
          <w:szCs w:val="28"/>
        </w:rPr>
        <w:t>100%</w:t>
      </w:r>
    </w:p>
    <w:p w:rsidR="00D76B91" w:rsidRDefault="00EA680A">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 w:eastAsia="仿宋" w:hAnsi="仿宋" w:cs="仿宋" w:hint="eastAsia"/>
          <w:color w:val="000000"/>
          <w:kern w:val="0"/>
          <w:sz w:val="32"/>
          <w:szCs w:val="32"/>
        </w:rPr>
        <w:t>人工肩关节置换术术前的评估情况</w:t>
      </w:r>
      <w:r>
        <w:rPr>
          <w:rFonts w:ascii="仿宋_GB2312" w:eastAsia="仿宋_GB2312" w:hAnsi="仿宋_GB2312" w:cs="仿宋_GB2312" w:hint="eastAsia"/>
          <w:sz w:val="32"/>
          <w:szCs w:val="32"/>
        </w:rPr>
        <w:t>。</w:t>
      </w:r>
    </w:p>
    <w:p w:rsidR="00D76B91" w:rsidRDefault="00EA680A">
      <w:pPr>
        <w:widowControl/>
        <w:shd w:val="clear" w:color="auto" w:fill="FFFFFF"/>
        <w:spacing w:line="465" w:lineRule="atLeast"/>
        <w:ind w:firstLine="645"/>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二、预防性抗菌药物应用时机准确率</w:t>
      </w:r>
    </w:p>
    <w:p w:rsidR="00D76B91" w:rsidRDefault="00EA680A" w:rsidP="00635702">
      <w:pPr>
        <w:widowControl/>
        <w:shd w:val="clear" w:color="auto" w:fill="FFFFFF"/>
        <w:spacing w:line="465" w:lineRule="atLeast"/>
        <w:ind w:left="643" w:hangingChars="200" w:hanging="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定义：</w:t>
      </w:r>
      <w:r>
        <w:rPr>
          <w:rFonts w:ascii="仿宋" w:eastAsia="仿宋" w:hAnsi="仿宋" w:cs="仿宋" w:hint="eastAsia"/>
          <w:color w:val="000000"/>
          <w:kern w:val="0"/>
          <w:sz w:val="32"/>
          <w:szCs w:val="32"/>
        </w:rPr>
        <w:t>术前</w:t>
      </w:r>
      <w:r>
        <w:rPr>
          <w:rFonts w:ascii="仿宋" w:eastAsia="仿宋" w:hAnsi="仿宋" w:cs="仿宋" w:hint="eastAsia"/>
          <w:color w:val="000000"/>
          <w:kern w:val="0"/>
          <w:sz w:val="32"/>
          <w:szCs w:val="32"/>
        </w:rPr>
        <w:t>1</w:t>
      </w:r>
      <w:r>
        <w:rPr>
          <w:rFonts w:ascii="仿宋" w:eastAsia="仿宋" w:hAnsi="仿宋" w:cs="仿宋" w:hint="eastAsia"/>
          <w:color w:val="000000"/>
          <w:kern w:val="0"/>
          <w:sz w:val="32"/>
          <w:szCs w:val="32"/>
        </w:rPr>
        <w:t>小时使用预防性抗菌药物的人数占同期实施人工肩关节置换术人数的比例</w:t>
      </w:r>
    </w:p>
    <w:p w:rsidR="00D76B91" w:rsidRDefault="00EA680A">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D76B91" w:rsidRDefault="00EA680A">
      <w:pPr>
        <w:spacing w:line="480" w:lineRule="auto"/>
        <w:ind w:leftChars="300" w:left="630"/>
        <w:rPr>
          <w:rFonts w:ascii="Cambria Math" w:eastAsia="仿宋_GB2312" w:hAnsi="Cambria Math"/>
          <w:sz w:val="28"/>
          <w:szCs w:val="28"/>
        </w:rPr>
      </w:pPr>
      <w:r>
        <w:rPr>
          <w:rFonts w:ascii="Cambria Math" w:eastAsia="仿宋_GB2312" w:hAnsi="Cambria Math" w:hint="eastAsia"/>
          <w:sz w:val="28"/>
          <w:szCs w:val="28"/>
        </w:rPr>
        <w:t>预防性抗菌药物应用时机准确率</w:t>
      </w:r>
      <w:r>
        <w:rPr>
          <w:rFonts w:ascii="Cambria Math" w:eastAsia="仿宋_GB2312" w:hAnsi="Cambria Math" w:hint="eastAsia"/>
          <w:sz w:val="24"/>
          <w:szCs w:val="28"/>
        </w:rPr>
        <w:t>=</w:t>
      </w:r>
      <m:oMath>
        <m:f>
          <m:fPr>
            <m:ctrlPr>
              <w:rPr>
                <w:rFonts w:ascii="Cambria Math" w:eastAsia="仿宋_GB2312" w:hAnsi="Cambria Math"/>
                <w:sz w:val="24"/>
              </w:rPr>
            </m:ctrlPr>
          </m:fPr>
          <m:num>
            <m:r>
              <m:rPr>
                <m:sty m:val="p"/>
              </m:rPr>
              <w:rPr>
                <w:rFonts w:ascii="Cambria Math" w:eastAsia="仿宋" w:hAnsi="Cambria Math" w:cs="仿宋" w:hint="eastAsia"/>
                <w:color w:val="000000"/>
                <w:kern w:val="0"/>
                <w:sz w:val="24"/>
              </w:rPr>
              <m:t>术前</m:t>
            </m:r>
            <m:r>
              <m:rPr>
                <m:sty m:val="p"/>
              </m:rPr>
              <w:rPr>
                <w:rFonts w:ascii="Cambria Math" w:eastAsia="仿宋" w:hAnsi="Cambria Math" w:cs="仿宋" w:hint="eastAsia"/>
                <w:color w:val="000000"/>
                <w:kern w:val="0"/>
                <w:sz w:val="24"/>
              </w:rPr>
              <m:t>1</m:t>
            </m:r>
            <m:r>
              <m:rPr>
                <m:sty m:val="p"/>
              </m:rPr>
              <w:rPr>
                <w:rFonts w:ascii="Cambria Math" w:eastAsia="仿宋" w:hAnsi="Cambria Math" w:cs="仿宋" w:hint="eastAsia"/>
                <w:color w:val="000000"/>
                <w:kern w:val="0"/>
                <w:sz w:val="24"/>
              </w:rPr>
              <m:t>小时使用预防性抗菌药物的人数</m:t>
            </m:r>
          </m:num>
          <m:den>
            <m:r>
              <m:rPr>
                <m:sty m:val="p"/>
              </m:rPr>
              <w:rPr>
                <w:rFonts w:ascii="Cambria Math" w:eastAsia="仿宋" w:hAnsi="Cambria Math" w:cs="仿宋" w:hint="eastAsia"/>
                <w:color w:val="000000"/>
                <w:kern w:val="0"/>
                <w:sz w:val="24"/>
              </w:rPr>
              <m:t>同期</m:t>
            </m:r>
            <m:r>
              <m:rPr>
                <m:sty m:val="p"/>
              </m:rPr>
              <w:rPr>
                <w:rFonts w:ascii="Cambria Math" w:eastAsia="仿宋" w:hAnsi="Cambria Math" w:cs="仿宋"/>
                <w:color w:val="000000"/>
                <w:kern w:val="0"/>
                <w:sz w:val="24"/>
              </w:rPr>
              <m:t>实施</m:t>
            </m:r>
            <m:r>
              <m:rPr>
                <m:sty m:val="p"/>
              </m:rPr>
              <w:rPr>
                <w:rFonts w:ascii="Cambria Math" w:eastAsia="仿宋" w:hAnsi="Cambria Math" w:cs="仿宋" w:hint="eastAsia"/>
                <w:color w:val="000000"/>
                <w:kern w:val="0"/>
                <w:sz w:val="24"/>
              </w:rPr>
              <m:t>人工肩关节置换术人数</m:t>
            </m:r>
          </m:den>
        </m:f>
      </m:oMath>
      <w:r>
        <w:rPr>
          <w:rFonts w:ascii="Cambria Math" w:eastAsia="仿宋_GB2312" w:hAnsi="Cambria Math" w:hint="eastAsia"/>
          <w:sz w:val="24"/>
          <w:szCs w:val="28"/>
        </w:rPr>
        <w:t>×</w:t>
      </w:r>
      <w:r>
        <w:rPr>
          <w:rFonts w:ascii="Cambria Math" w:eastAsia="仿宋_GB2312" w:hAnsi="Cambria Math" w:hint="eastAsia"/>
          <w:sz w:val="24"/>
          <w:szCs w:val="28"/>
        </w:rPr>
        <w:t>100%</w:t>
      </w:r>
    </w:p>
    <w:p w:rsidR="00D76B91" w:rsidRDefault="00EA680A">
      <w:pPr>
        <w:spacing w:line="480" w:lineRule="auto"/>
        <w:ind w:leftChars="300" w:left="631" w:hanging="1"/>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 w:eastAsia="仿宋" w:hAnsi="仿宋" w:cs="仿宋" w:hint="eastAsia"/>
          <w:color w:val="000000"/>
          <w:kern w:val="0"/>
          <w:sz w:val="32"/>
          <w:szCs w:val="32"/>
        </w:rPr>
        <w:t>人工肩关节置换术术前的预防性抗菌药物应用情况</w:t>
      </w:r>
      <w:r>
        <w:rPr>
          <w:rFonts w:ascii="仿宋_GB2312" w:eastAsia="仿宋_GB2312" w:hAnsi="仿宋_GB2312" w:cs="仿宋_GB2312" w:hint="eastAsia"/>
          <w:sz w:val="32"/>
          <w:szCs w:val="32"/>
        </w:rPr>
        <w:t>。</w:t>
      </w:r>
    </w:p>
    <w:p w:rsidR="00D76B91" w:rsidRDefault="00EA680A">
      <w:pPr>
        <w:widowControl/>
        <w:shd w:val="clear" w:color="auto" w:fill="FFFFFF"/>
        <w:spacing w:line="465" w:lineRule="atLeast"/>
        <w:ind w:firstLine="645"/>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三、术后深静脉血栓的发生率</w:t>
      </w:r>
    </w:p>
    <w:p w:rsidR="00D76B91" w:rsidRDefault="00EA680A">
      <w:pPr>
        <w:widowControl/>
        <w:shd w:val="clear" w:color="auto" w:fill="FFFFFF"/>
        <w:spacing w:line="465" w:lineRule="atLeast"/>
        <w:ind w:leftChars="200" w:left="420" w:firstLineChars="50" w:firstLine="161"/>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定义：</w:t>
      </w:r>
      <w:r>
        <w:rPr>
          <w:rFonts w:ascii="仿宋" w:eastAsia="仿宋" w:hAnsi="仿宋" w:cs="仿宋" w:hint="eastAsia"/>
          <w:color w:val="000000"/>
          <w:kern w:val="0"/>
          <w:sz w:val="32"/>
          <w:szCs w:val="32"/>
        </w:rPr>
        <w:t>术后发生深静脉血栓的人数占同期实施人工肩关节置换术人数的比例</w:t>
      </w:r>
    </w:p>
    <w:p w:rsidR="00D76B91" w:rsidRDefault="00EA680A">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D76B91" w:rsidRDefault="00EA680A">
      <w:pPr>
        <w:spacing w:line="480" w:lineRule="auto"/>
        <w:ind w:leftChars="300" w:left="630"/>
        <w:rPr>
          <w:rFonts w:ascii="Cambria Math" w:eastAsia="仿宋_GB2312" w:hAnsi="Cambria Math"/>
          <w:sz w:val="28"/>
          <w:szCs w:val="28"/>
        </w:rPr>
      </w:pPr>
      <w:r>
        <w:rPr>
          <w:rFonts w:ascii="Cambria Math" w:eastAsia="仿宋_GB2312" w:hAnsi="Cambria Math" w:hint="eastAsia"/>
          <w:sz w:val="28"/>
          <w:szCs w:val="28"/>
        </w:rPr>
        <w:t>术后深静脉血栓的发生率</w:t>
      </w:r>
      <w:r>
        <w:rPr>
          <w:rFonts w:ascii="Cambria Math" w:eastAsia="仿宋_GB2312" w:hAnsi="Cambria Math" w:hint="eastAsia"/>
          <w:sz w:val="24"/>
          <w:szCs w:val="28"/>
        </w:rPr>
        <w:t>=</w:t>
      </w:r>
      <m:oMath>
        <m:f>
          <m:fPr>
            <m:ctrlPr>
              <w:rPr>
                <w:rFonts w:ascii="Cambria Math" w:eastAsia="仿宋_GB2312" w:hAnsi="Cambria Math"/>
                <w:sz w:val="24"/>
              </w:rPr>
            </m:ctrlPr>
          </m:fPr>
          <m:num>
            <m:r>
              <m:rPr>
                <m:sty m:val="p"/>
              </m:rPr>
              <w:rPr>
                <w:rFonts w:ascii="Cambria Math" w:eastAsia="仿宋" w:hAnsi="Cambria Math" w:cs="仿宋" w:hint="eastAsia"/>
                <w:color w:val="000000"/>
                <w:kern w:val="0"/>
                <w:sz w:val="24"/>
              </w:rPr>
              <m:t>术后发生深静脉血栓的人数</m:t>
            </m:r>
          </m:num>
          <m:den>
            <m:r>
              <m:rPr>
                <m:sty m:val="p"/>
              </m:rPr>
              <w:rPr>
                <w:rFonts w:ascii="Cambria Math" w:eastAsia="仿宋" w:hAnsi="Cambria Math" w:cs="仿宋" w:hint="eastAsia"/>
                <w:color w:val="000000"/>
                <w:kern w:val="0"/>
                <w:sz w:val="24"/>
              </w:rPr>
              <m:t>同期</m:t>
            </m:r>
            <m:r>
              <m:rPr>
                <m:sty m:val="p"/>
              </m:rPr>
              <w:rPr>
                <w:rFonts w:ascii="Cambria Math" w:eastAsia="仿宋" w:hAnsi="Cambria Math" w:cs="仿宋"/>
                <w:color w:val="000000"/>
                <w:kern w:val="0"/>
                <w:sz w:val="24"/>
              </w:rPr>
              <m:t>实施</m:t>
            </m:r>
            <m:r>
              <m:rPr>
                <m:sty m:val="p"/>
              </m:rPr>
              <w:rPr>
                <w:rFonts w:ascii="Cambria Math" w:eastAsia="仿宋" w:hAnsi="Cambria Math" w:cs="仿宋" w:hint="eastAsia"/>
                <w:color w:val="000000"/>
                <w:kern w:val="0"/>
                <w:sz w:val="24"/>
              </w:rPr>
              <m:t>人工肩关节置换术人数</m:t>
            </m:r>
          </m:den>
        </m:f>
      </m:oMath>
      <w:r>
        <w:rPr>
          <w:rFonts w:ascii="Cambria Math" w:eastAsia="仿宋_GB2312" w:hAnsi="Cambria Math" w:hint="eastAsia"/>
          <w:sz w:val="24"/>
          <w:szCs w:val="28"/>
        </w:rPr>
        <w:t>×</w:t>
      </w:r>
      <w:r>
        <w:rPr>
          <w:rFonts w:ascii="Cambria Math" w:eastAsia="仿宋_GB2312" w:hAnsi="Cambria Math" w:hint="eastAsia"/>
          <w:sz w:val="24"/>
          <w:szCs w:val="28"/>
        </w:rPr>
        <w:t>100%</w:t>
      </w:r>
    </w:p>
    <w:p w:rsidR="00D76B91" w:rsidRDefault="00EA680A">
      <w:pPr>
        <w:spacing w:line="480" w:lineRule="auto"/>
        <w:ind w:leftChars="300" w:left="631" w:hanging="1"/>
        <w:rPr>
          <w:rFonts w:ascii="仿宋_GB2312" w:eastAsia="仿宋_GB2312" w:hAnsi="仿宋_GB2312" w:cs="仿宋_GB2312"/>
          <w:b/>
          <w:sz w:val="32"/>
          <w:szCs w:val="32"/>
        </w:rPr>
      </w:pPr>
      <w:r>
        <w:rPr>
          <w:rFonts w:ascii="仿宋_GB2312" w:eastAsia="仿宋_GB2312" w:hAnsi="仿宋_GB2312" w:cs="仿宋_GB2312" w:hint="eastAsia"/>
          <w:b/>
          <w:sz w:val="32"/>
          <w:szCs w:val="32"/>
        </w:rPr>
        <w:lastRenderedPageBreak/>
        <w:t>意义：</w:t>
      </w:r>
      <w:r>
        <w:rPr>
          <w:rFonts w:ascii="仿宋_GB2312" w:eastAsia="仿宋_GB2312" w:hAnsi="仿宋_GB2312" w:cs="仿宋_GB2312" w:hint="eastAsia"/>
          <w:sz w:val="32"/>
          <w:szCs w:val="32"/>
        </w:rPr>
        <w:t>反映</w:t>
      </w:r>
      <w:r>
        <w:rPr>
          <w:rFonts w:ascii="仿宋" w:eastAsia="仿宋" w:hAnsi="仿宋" w:cs="仿宋" w:hint="eastAsia"/>
          <w:color w:val="000000"/>
          <w:kern w:val="0"/>
          <w:sz w:val="32"/>
          <w:szCs w:val="32"/>
        </w:rPr>
        <w:t>人工肩关节置换术后的深静脉血栓的预防情况</w:t>
      </w:r>
      <w:r>
        <w:rPr>
          <w:rFonts w:ascii="仿宋_GB2312" w:eastAsia="仿宋_GB2312" w:hAnsi="仿宋_GB2312" w:cs="仿宋_GB2312" w:hint="eastAsia"/>
          <w:sz w:val="32"/>
          <w:szCs w:val="32"/>
        </w:rPr>
        <w:t>。</w:t>
      </w:r>
    </w:p>
    <w:p w:rsidR="00D76B91" w:rsidRDefault="00D76B91">
      <w:pPr>
        <w:widowControl/>
        <w:shd w:val="clear" w:color="auto" w:fill="FFFFFF"/>
        <w:spacing w:line="465" w:lineRule="atLeast"/>
        <w:ind w:firstLine="645"/>
        <w:jc w:val="left"/>
        <w:rPr>
          <w:rFonts w:ascii="黑体" w:eastAsia="黑体" w:hAnsi="黑体" w:cs="黑体"/>
          <w:color w:val="000000"/>
          <w:kern w:val="0"/>
          <w:sz w:val="32"/>
          <w:szCs w:val="32"/>
        </w:rPr>
      </w:pPr>
    </w:p>
    <w:p w:rsidR="00D76B91" w:rsidRDefault="00EA680A">
      <w:pPr>
        <w:widowControl/>
        <w:shd w:val="clear" w:color="auto" w:fill="FFFFFF"/>
        <w:spacing w:line="465" w:lineRule="atLeast"/>
        <w:ind w:firstLine="645"/>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四、单侧手术输血量小于</w:t>
      </w:r>
      <w:r>
        <w:rPr>
          <w:rFonts w:ascii="黑体" w:eastAsia="黑体" w:hAnsi="黑体" w:cs="黑体" w:hint="eastAsia"/>
          <w:color w:val="000000"/>
          <w:kern w:val="0"/>
          <w:sz w:val="32"/>
          <w:szCs w:val="32"/>
        </w:rPr>
        <w:t>400ml</w:t>
      </w:r>
      <w:r>
        <w:rPr>
          <w:rFonts w:ascii="黑体" w:eastAsia="黑体" w:hAnsi="黑体" w:cs="黑体" w:hint="eastAsia"/>
          <w:color w:val="000000"/>
          <w:kern w:val="0"/>
          <w:sz w:val="32"/>
          <w:szCs w:val="32"/>
        </w:rPr>
        <w:t>的占比率</w:t>
      </w:r>
    </w:p>
    <w:p w:rsidR="00D76B91" w:rsidRDefault="00EA680A">
      <w:pPr>
        <w:widowControl/>
        <w:shd w:val="clear" w:color="auto" w:fill="FFFFFF"/>
        <w:spacing w:line="465" w:lineRule="atLeast"/>
        <w:ind w:leftChars="200" w:left="420" w:firstLineChars="50" w:firstLine="161"/>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定义：</w:t>
      </w:r>
      <w:r>
        <w:rPr>
          <w:rFonts w:ascii="仿宋" w:eastAsia="仿宋" w:hAnsi="仿宋" w:cs="仿宋" w:hint="eastAsia"/>
          <w:color w:val="000000"/>
          <w:kern w:val="0"/>
          <w:sz w:val="32"/>
          <w:szCs w:val="32"/>
        </w:rPr>
        <w:t>单侧手术输血量小于</w:t>
      </w:r>
      <w:r>
        <w:rPr>
          <w:rFonts w:ascii="仿宋" w:eastAsia="仿宋" w:hAnsi="仿宋" w:cs="仿宋" w:hint="eastAsia"/>
          <w:color w:val="000000"/>
          <w:kern w:val="0"/>
          <w:sz w:val="32"/>
          <w:szCs w:val="32"/>
        </w:rPr>
        <w:t>400ml</w:t>
      </w:r>
      <w:r>
        <w:rPr>
          <w:rFonts w:ascii="仿宋" w:eastAsia="仿宋" w:hAnsi="仿宋" w:cs="仿宋" w:hint="eastAsia"/>
          <w:color w:val="000000"/>
          <w:kern w:val="0"/>
          <w:sz w:val="32"/>
          <w:szCs w:val="32"/>
        </w:rPr>
        <w:t>的人数占同期实施人工肩关节置换术人数的比例</w:t>
      </w:r>
    </w:p>
    <w:p w:rsidR="00D76B91" w:rsidRDefault="00EA680A">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D76B91" w:rsidRDefault="00EA680A">
      <w:pPr>
        <w:spacing w:line="480" w:lineRule="auto"/>
        <w:ind w:leftChars="300" w:left="630"/>
        <w:rPr>
          <w:rFonts w:ascii="Cambria Math" w:eastAsia="仿宋_GB2312" w:hAnsi="Cambria Math"/>
          <w:sz w:val="28"/>
          <w:szCs w:val="28"/>
        </w:rPr>
      </w:pPr>
      <w:r>
        <w:rPr>
          <w:rFonts w:ascii="Cambria Math" w:eastAsia="仿宋_GB2312" w:hAnsi="Cambria Math" w:hint="eastAsia"/>
          <w:sz w:val="28"/>
          <w:szCs w:val="28"/>
        </w:rPr>
        <w:t>单侧手术输血量小于</w:t>
      </w:r>
      <w:r>
        <w:rPr>
          <w:rFonts w:ascii="Cambria Math" w:eastAsia="仿宋_GB2312" w:hAnsi="Cambria Math" w:hint="eastAsia"/>
          <w:sz w:val="28"/>
          <w:szCs w:val="28"/>
        </w:rPr>
        <w:t>400ml</w:t>
      </w:r>
      <w:r>
        <w:rPr>
          <w:rFonts w:ascii="Cambria Math" w:eastAsia="仿宋_GB2312" w:hAnsi="Cambria Math" w:hint="eastAsia"/>
          <w:sz w:val="28"/>
          <w:szCs w:val="28"/>
        </w:rPr>
        <w:t>的占比率</w:t>
      </w:r>
      <w:r>
        <w:rPr>
          <w:rFonts w:ascii="Cambria Math" w:eastAsia="仿宋_GB2312" w:hAnsi="Cambria Math" w:hint="eastAsia"/>
          <w:sz w:val="24"/>
          <w:szCs w:val="28"/>
        </w:rPr>
        <w:t>=</w:t>
      </w:r>
      <m:oMath>
        <m:f>
          <m:fPr>
            <m:ctrlPr>
              <w:rPr>
                <w:rFonts w:ascii="Cambria Math" w:eastAsia="仿宋_GB2312" w:hAnsi="Cambria Math"/>
                <w:sz w:val="24"/>
              </w:rPr>
            </m:ctrlPr>
          </m:fPr>
          <m:num>
            <m:r>
              <m:rPr>
                <m:sty m:val="p"/>
              </m:rPr>
              <w:rPr>
                <w:rFonts w:ascii="Cambria Math" w:eastAsia="仿宋" w:hAnsi="Cambria Math" w:cs="仿宋" w:hint="eastAsia"/>
                <w:color w:val="000000"/>
                <w:kern w:val="0"/>
                <w:sz w:val="24"/>
              </w:rPr>
              <m:t>单侧手术输血量小于</m:t>
            </m:r>
            <m:r>
              <m:rPr>
                <m:sty m:val="p"/>
              </m:rPr>
              <w:rPr>
                <w:rFonts w:ascii="Cambria Math" w:eastAsia="仿宋" w:hAnsi="Cambria Math" w:cs="仿宋" w:hint="eastAsia"/>
                <w:color w:val="000000"/>
                <w:kern w:val="0"/>
                <w:sz w:val="24"/>
              </w:rPr>
              <m:t>400ml</m:t>
            </m:r>
            <m:r>
              <m:rPr>
                <m:sty m:val="p"/>
              </m:rPr>
              <w:rPr>
                <w:rFonts w:ascii="Cambria Math" w:eastAsia="仿宋" w:hAnsi="Cambria Math" w:cs="仿宋" w:hint="eastAsia"/>
                <w:color w:val="000000"/>
                <w:kern w:val="0"/>
                <w:sz w:val="24"/>
              </w:rPr>
              <m:t>的人数</m:t>
            </m:r>
          </m:num>
          <m:den>
            <m:r>
              <m:rPr>
                <m:sty m:val="p"/>
              </m:rPr>
              <w:rPr>
                <w:rFonts w:ascii="Cambria Math" w:eastAsia="仿宋" w:hAnsi="Cambria Math" w:cs="仿宋" w:hint="eastAsia"/>
                <w:color w:val="000000"/>
                <w:kern w:val="0"/>
                <w:sz w:val="24"/>
              </w:rPr>
              <m:t>同期</m:t>
            </m:r>
            <m:r>
              <m:rPr>
                <m:sty m:val="p"/>
              </m:rPr>
              <w:rPr>
                <w:rFonts w:ascii="Cambria Math" w:eastAsia="仿宋" w:hAnsi="Cambria Math" w:cs="仿宋"/>
                <w:color w:val="000000"/>
                <w:kern w:val="0"/>
                <w:sz w:val="24"/>
              </w:rPr>
              <m:t>实施</m:t>
            </m:r>
            <m:r>
              <m:rPr>
                <m:sty m:val="p"/>
              </m:rPr>
              <w:rPr>
                <w:rFonts w:ascii="Cambria Math" w:eastAsia="仿宋" w:hAnsi="Cambria Math" w:cs="仿宋" w:hint="eastAsia"/>
                <w:color w:val="000000"/>
                <w:kern w:val="0"/>
                <w:sz w:val="24"/>
              </w:rPr>
              <m:t>人工肩关节置换术人数</m:t>
            </m:r>
          </m:den>
        </m:f>
      </m:oMath>
      <w:r>
        <w:rPr>
          <w:rFonts w:ascii="Cambria Math" w:eastAsia="仿宋_GB2312" w:hAnsi="Cambria Math" w:hint="eastAsia"/>
          <w:sz w:val="24"/>
          <w:szCs w:val="28"/>
        </w:rPr>
        <w:t>×</w:t>
      </w:r>
      <w:r>
        <w:rPr>
          <w:rFonts w:ascii="Cambria Math" w:eastAsia="仿宋_GB2312" w:hAnsi="Cambria Math" w:hint="eastAsia"/>
          <w:sz w:val="24"/>
          <w:szCs w:val="28"/>
        </w:rPr>
        <w:t>100%</w:t>
      </w:r>
    </w:p>
    <w:p w:rsidR="00D76B91" w:rsidRDefault="00EA680A">
      <w:pPr>
        <w:spacing w:line="480" w:lineRule="auto"/>
        <w:ind w:leftChars="300" w:left="631" w:hanging="1"/>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 w:eastAsia="仿宋" w:hAnsi="仿宋" w:cs="仿宋" w:hint="eastAsia"/>
          <w:color w:val="000000"/>
          <w:kern w:val="0"/>
          <w:sz w:val="32"/>
          <w:szCs w:val="32"/>
        </w:rPr>
        <w:t>人工肩关节置换术的血液使用情况</w:t>
      </w:r>
      <w:r>
        <w:rPr>
          <w:rFonts w:ascii="仿宋_GB2312" w:eastAsia="仿宋_GB2312" w:hAnsi="仿宋_GB2312" w:cs="仿宋_GB2312" w:hint="eastAsia"/>
          <w:sz w:val="32"/>
          <w:szCs w:val="32"/>
        </w:rPr>
        <w:t>。</w:t>
      </w:r>
    </w:p>
    <w:p w:rsidR="00D76B91" w:rsidRDefault="00EA680A">
      <w:pPr>
        <w:widowControl/>
        <w:shd w:val="clear" w:color="auto" w:fill="FFFFFF"/>
        <w:spacing w:line="465" w:lineRule="atLeast"/>
        <w:ind w:firstLine="645"/>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五、术后康复治疗率</w:t>
      </w:r>
    </w:p>
    <w:p w:rsidR="00D76B91" w:rsidRDefault="00EA680A">
      <w:pPr>
        <w:widowControl/>
        <w:shd w:val="clear" w:color="auto" w:fill="FFFFFF"/>
        <w:spacing w:line="465" w:lineRule="atLeast"/>
        <w:ind w:leftChars="200" w:left="420" w:firstLineChars="50" w:firstLine="161"/>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定义：</w:t>
      </w:r>
      <w:r>
        <w:rPr>
          <w:rFonts w:ascii="仿宋" w:eastAsia="仿宋" w:hAnsi="仿宋" w:cs="仿宋" w:hint="eastAsia"/>
          <w:color w:val="000000"/>
          <w:kern w:val="0"/>
          <w:sz w:val="32"/>
          <w:szCs w:val="32"/>
        </w:rPr>
        <w:t>术后正规康复治疗的人数占同期实施人工肩关节置换术人数的比例</w:t>
      </w:r>
    </w:p>
    <w:p w:rsidR="00D76B91" w:rsidRDefault="00EA680A">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D76B91" w:rsidRDefault="00EA680A">
      <w:pPr>
        <w:spacing w:line="480" w:lineRule="auto"/>
        <w:ind w:leftChars="300" w:left="630"/>
        <w:rPr>
          <w:rFonts w:ascii="Cambria Math" w:eastAsia="仿宋_GB2312" w:hAnsi="Cambria Math"/>
          <w:sz w:val="28"/>
          <w:szCs w:val="28"/>
        </w:rPr>
      </w:pPr>
      <w:r>
        <w:rPr>
          <w:rFonts w:ascii="Cambria Math" w:eastAsia="仿宋_GB2312" w:hAnsi="Cambria Math" w:hint="eastAsia"/>
          <w:sz w:val="28"/>
          <w:szCs w:val="28"/>
        </w:rPr>
        <w:t>术后康复治疗率</w:t>
      </w:r>
      <w:r>
        <w:rPr>
          <w:rFonts w:ascii="Cambria Math" w:eastAsia="仿宋_GB2312" w:hAnsi="Cambria Math" w:hint="eastAsia"/>
          <w:sz w:val="24"/>
          <w:szCs w:val="28"/>
        </w:rPr>
        <w:t>=</w:t>
      </w:r>
      <m:oMath>
        <m:f>
          <m:fPr>
            <m:ctrlPr>
              <w:rPr>
                <w:rFonts w:ascii="Cambria Math" w:eastAsia="仿宋_GB2312" w:hAnsi="Cambria Math"/>
                <w:sz w:val="24"/>
              </w:rPr>
            </m:ctrlPr>
          </m:fPr>
          <m:num>
            <m:r>
              <m:rPr>
                <m:sty m:val="p"/>
              </m:rPr>
              <w:rPr>
                <w:rFonts w:ascii="Cambria Math" w:eastAsia="仿宋" w:hAnsi="Cambria Math" w:cs="仿宋" w:hint="eastAsia"/>
                <w:color w:val="000000"/>
                <w:kern w:val="0"/>
                <w:sz w:val="24"/>
              </w:rPr>
              <m:t>术后正规康复治疗的人数</m:t>
            </m:r>
          </m:num>
          <m:den>
            <m:r>
              <m:rPr>
                <m:sty m:val="p"/>
              </m:rPr>
              <w:rPr>
                <w:rFonts w:ascii="Cambria Math" w:eastAsia="仿宋" w:hAnsi="Cambria Math" w:cs="仿宋" w:hint="eastAsia"/>
                <w:color w:val="000000"/>
                <w:kern w:val="0"/>
                <w:sz w:val="24"/>
              </w:rPr>
              <m:t>同期</m:t>
            </m:r>
            <m:r>
              <m:rPr>
                <m:sty m:val="p"/>
              </m:rPr>
              <w:rPr>
                <w:rFonts w:ascii="Cambria Math" w:eastAsia="仿宋" w:hAnsi="Cambria Math" w:cs="仿宋"/>
                <w:color w:val="000000"/>
                <w:kern w:val="0"/>
                <w:sz w:val="24"/>
              </w:rPr>
              <m:t>实施</m:t>
            </m:r>
            <m:r>
              <m:rPr>
                <m:sty m:val="p"/>
              </m:rPr>
              <w:rPr>
                <w:rFonts w:ascii="Cambria Math" w:eastAsia="仿宋" w:hAnsi="Cambria Math" w:cs="仿宋" w:hint="eastAsia"/>
                <w:color w:val="000000"/>
                <w:kern w:val="0"/>
                <w:sz w:val="24"/>
              </w:rPr>
              <m:t>人工肩关节置换术人数</m:t>
            </m:r>
          </m:den>
        </m:f>
      </m:oMath>
      <w:r>
        <w:rPr>
          <w:rFonts w:ascii="Cambria Math" w:eastAsia="仿宋_GB2312" w:hAnsi="Cambria Math" w:hint="eastAsia"/>
          <w:sz w:val="24"/>
          <w:szCs w:val="28"/>
        </w:rPr>
        <w:t>×</w:t>
      </w:r>
      <w:r>
        <w:rPr>
          <w:rFonts w:ascii="Cambria Math" w:eastAsia="仿宋_GB2312" w:hAnsi="Cambria Math" w:hint="eastAsia"/>
          <w:sz w:val="24"/>
          <w:szCs w:val="28"/>
        </w:rPr>
        <w:t>100%</w:t>
      </w:r>
    </w:p>
    <w:p w:rsidR="00D76B91" w:rsidRDefault="00EA680A">
      <w:pPr>
        <w:spacing w:line="480" w:lineRule="auto"/>
        <w:ind w:leftChars="300" w:left="631" w:hanging="1"/>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 w:eastAsia="仿宋" w:hAnsi="仿宋" w:cs="仿宋" w:hint="eastAsia"/>
          <w:color w:val="000000"/>
          <w:kern w:val="0"/>
          <w:sz w:val="32"/>
          <w:szCs w:val="32"/>
        </w:rPr>
        <w:t>人工肩关节置换术后的康复治疗情况</w:t>
      </w:r>
      <w:r>
        <w:rPr>
          <w:rFonts w:ascii="仿宋_GB2312" w:eastAsia="仿宋_GB2312" w:hAnsi="仿宋_GB2312" w:cs="仿宋_GB2312" w:hint="eastAsia"/>
          <w:sz w:val="32"/>
          <w:szCs w:val="32"/>
        </w:rPr>
        <w:t>。</w:t>
      </w:r>
    </w:p>
    <w:p w:rsidR="00D76B91" w:rsidRDefault="00EA680A">
      <w:pPr>
        <w:widowControl/>
        <w:shd w:val="clear" w:color="auto" w:fill="FFFFFF"/>
        <w:spacing w:line="465" w:lineRule="atLeast"/>
        <w:ind w:firstLine="645"/>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六、切口Ⅰ</w:t>
      </w:r>
      <w:r>
        <w:rPr>
          <w:rFonts w:ascii="黑体" w:eastAsia="黑体" w:hAnsi="黑体" w:cs="黑体" w:hint="eastAsia"/>
          <w:color w:val="000000"/>
          <w:kern w:val="0"/>
          <w:sz w:val="32"/>
          <w:szCs w:val="32"/>
        </w:rPr>
        <w:t>/</w:t>
      </w:r>
      <w:r>
        <w:rPr>
          <w:rFonts w:ascii="黑体" w:eastAsia="黑体" w:hAnsi="黑体" w:cs="黑体" w:hint="eastAsia"/>
          <w:color w:val="000000"/>
          <w:kern w:val="0"/>
          <w:sz w:val="32"/>
          <w:szCs w:val="32"/>
        </w:rPr>
        <w:t>甲愈合率</w:t>
      </w:r>
    </w:p>
    <w:p w:rsidR="00D76B91" w:rsidRDefault="00EA680A">
      <w:pPr>
        <w:widowControl/>
        <w:shd w:val="clear" w:color="auto" w:fill="FFFFFF"/>
        <w:spacing w:line="465" w:lineRule="atLeast"/>
        <w:ind w:leftChars="200" w:left="420" w:firstLineChars="50" w:firstLine="161"/>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定义：</w:t>
      </w:r>
      <w:r>
        <w:rPr>
          <w:rFonts w:ascii="仿宋" w:eastAsia="仿宋" w:hAnsi="仿宋" w:cs="仿宋" w:hint="eastAsia"/>
          <w:color w:val="000000"/>
          <w:kern w:val="0"/>
          <w:sz w:val="32"/>
          <w:szCs w:val="32"/>
        </w:rPr>
        <w:t>术后切口Ⅰ</w:t>
      </w: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甲愈合的人数占同期实施人工肩关节置换术人数的比例</w:t>
      </w:r>
    </w:p>
    <w:p w:rsidR="00D76B91" w:rsidRDefault="00EA680A">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D76B91" w:rsidRDefault="00EA680A">
      <w:pPr>
        <w:spacing w:line="480" w:lineRule="auto"/>
        <w:ind w:leftChars="300" w:left="630"/>
        <w:rPr>
          <w:rFonts w:ascii="Cambria Math" w:eastAsia="仿宋_GB2312" w:hAnsi="Cambria Math"/>
          <w:sz w:val="28"/>
          <w:szCs w:val="28"/>
        </w:rPr>
      </w:pPr>
      <w:r>
        <w:rPr>
          <w:rFonts w:ascii="Cambria Math" w:eastAsia="仿宋_GB2312" w:hAnsi="Cambria Math" w:hint="eastAsia"/>
          <w:sz w:val="28"/>
          <w:szCs w:val="28"/>
        </w:rPr>
        <w:t>切口Ⅰ</w:t>
      </w:r>
      <w:r>
        <w:rPr>
          <w:rFonts w:ascii="Cambria Math" w:eastAsia="仿宋_GB2312" w:hAnsi="Cambria Math" w:hint="eastAsia"/>
          <w:sz w:val="28"/>
          <w:szCs w:val="28"/>
        </w:rPr>
        <w:t>/</w:t>
      </w:r>
      <w:r>
        <w:rPr>
          <w:rFonts w:ascii="Cambria Math" w:eastAsia="仿宋_GB2312" w:hAnsi="Cambria Math" w:hint="eastAsia"/>
          <w:sz w:val="28"/>
          <w:szCs w:val="28"/>
        </w:rPr>
        <w:t>甲愈合率</w:t>
      </w:r>
      <w:r>
        <w:rPr>
          <w:rFonts w:ascii="Cambria Math" w:eastAsia="仿宋_GB2312" w:hAnsi="Cambria Math" w:hint="eastAsia"/>
          <w:sz w:val="24"/>
          <w:szCs w:val="28"/>
        </w:rPr>
        <w:t>=</w:t>
      </w:r>
      <m:oMath>
        <m:f>
          <m:fPr>
            <m:ctrlPr>
              <w:rPr>
                <w:rFonts w:ascii="Cambria Math" w:eastAsia="仿宋_GB2312" w:hAnsi="Cambria Math"/>
                <w:sz w:val="24"/>
              </w:rPr>
            </m:ctrlPr>
          </m:fPr>
          <m:num>
            <m:r>
              <m:rPr>
                <m:sty m:val="p"/>
              </m:rPr>
              <w:rPr>
                <w:rFonts w:ascii="Cambria Math" w:eastAsia="仿宋" w:hAnsi="Cambria Math" w:cs="仿宋" w:hint="eastAsia"/>
                <w:color w:val="000000"/>
                <w:kern w:val="0"/>
                <w:sz w:val="24"/>
              </w:rPr>
              <m:t>术后切口Ⅰ</m:t>
            </m:r>
            <m:r>
              <m:rPr>
                <m:sty m:val="p"/>
              </m:rPr>
              <w:rPr>
                <w:rFonts w:ascii="Cambria Math" w:eastAsia="仿宋" w:hAnsi="Cambria Math" w:cs="仿宋" w:hint="eastAsia"/>
                <w:color w:val="000000"/>
                <w:kern w:val="0"/>
                <w:sz w:val="24"/>
              </w:rPr>
              <m:t>/</m:t>
            </m:r>
            <m:r>
              <m:rPr>
                <m:sty m:val="p"/>
              </m:rPr>
              <w:rPr>
                <w:rFonts w:ascii="Cambria Math" w:eastAsia="仿宋" w:hAnsi="Cambria Math" w:cs="仿宋" w:hint="eastAsia"/>
                <w:color w:val="000000"/>
                <w:kern w:val="0"/>
                <w:sz w:val="24"/>
              </w:rPr>
              <m:t>甲愈合的人数</m:t>
            </m:r>
          </m:num>
          <m:den>
            <m:r>
              <m:rPr>
                <m:sty m:val="p"/>
              </m:rPr>
              <w:rPr>
                <w:rFonts w:ascii="Cambria Math" w:eastAsia="仿宋" w:hAnsi="Cambria Math" w:cs="仿宋" w:hint="eastAsia"/>
                <w:color w:val="000000"/>
                <w:kern w:val="0"/>
                <w:sz w:val="24"/>
              </w:rPr>
              <m:t>同期</m:t>
            </m:r>
            <m:r>
              <m:rPr>
                <m:sty m:val="p"/>
              </m:rPr>
              <w:rPr>
                <w:rFonts w:ascii="Cambria Math" w:eastAsia="仿宋" w:hAnsi="Cambria Math" w:cs="仿宋"/>
                <w:color w:val="000000"/>
                <w:kern w:val="0"/>
                <w:sz w:val="24"/>
              </w:rPr>
              <m:t>实施</m:t>
            </m:r>
            <m:r>
              <m:rPr>
                <m:sty m:val="p"/>
              </m:rPr>
              <w:rPr>
                <w:rFonts w:ascii="Cambria Math" w:eastAsia="仿宋" w:hAnsi="Cambria Math" w:cs="仿宋" w:hint="eastAsia"/>
                <w:color w:val="000000"/>
                <w:kern w:val="0"/>
                <w:sz w:val="24"/>
              </w:rPr>
              <m:t>人工肩关节置换术人数</m:t>
            </m:r>
          </m:den>
        </m:f>
      </m:oMath>
      <w:r>
        <w:rPr>
          <w:rFonts w:ascii="Cambria Math" w:eastAsia="仿宋_GB2312" w:hAnsi="Cambria Math" w:hint="eastAsia"/>
          <w:sz w:val="24"/>
          <w:szCs w:val="28"/>
        </w:rPr>
        <w:t>×</w:t>
      </w:r>
      <w:r>
        <w:rPr>
          <w:rFonts w:ascii="Cambria Math" w:eastAsia="仿宋_GB2312" w:hAnsi="Cambria Math" w:hint="eastAsia"/>
          <w:sz w:val="24"/>
          <w:szCs w:val="28"/>
        </w:rPr>
        <w:t>100%</w:t>
      </w:r>
    </w:p>
    <w:p w:rsidR="00D76B91" w:rsidRDefault="00EA680A">
      <w:pPr>
        <w:spacing w:line="480" w:lineRule="auto"/>
        <w:ind w:leftChars="300" w:left="631" w:hanging="1"/>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 w:eastAsia="仿宋" w:hAnsi="仿宋" w:cs="仿宋" w:hint="eastAsia"/>
          <w:color w:val="000000"/>
          <w:kern w:val="0"/>
          <w:sz w:val="32"/>
          <w:szCs w:val="32"/>
        </w:rPr>
        <w:t>人工肩关节置换术后的切口愈合情况</w:t>
      </w:r>
      <w:r>
        <w:rPr>
          <w:rFonts w:ascii="仿宋_GB2312" w:eastAsia="仿宋_GB2312" w:hAnsi="仿宋_GB2312" w:cs="仿宋_GB2312" w:hint="eastAsia"/>
          <w:sz w:val="32"/>
          <w:szCs w:val="32"/>
        </w:rPr>
        <w:t>。</w:t>
      </w:r>
    </w:p>
    <w:p w:rsidR="00D76B91" w:rsidRDefault="00EA680A">
      <w:pPr>
        <w:widowControl/>
        <w:shd w:val="clear" w:color="auto" w:fill="FFFFFF"/>
        <w:spacing w:line="465" w:lineRule="atLeast"/>
        <w:ind w:firstLine="645"/>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lastRenderedPageBreak/>
        <w:t>七、住院</w:t>
      </w:r>
      <w:r>
        <w:rPr>
          <w:rFonts w:ascii="黑体" w:eastAsia="黑体" w:hAnsi="黑体" w:cs="黑体" w:hint="eastAsia"/>
          <w:color w:val="000000"/>
          <w:kern w:val="0"/>
          <w:sz w:val="32"/>
          <w:szCs w:val="32"/>
        </w:rPr>
        <w:t>21</w:t>
      </w:r>
      <w:r>
        <w:rPr>
          <w:rFonts w:ascii="黑体" w:eastAsia="黑体" w:hAnsi="黑体" w:cs="黑体" w:hint="eastAsia"/>
          <w:color w:val="000000"/>
          <w:kern w:val="0"/>
          <w:sz w:val="32"/>
          <w:szCs w:val="32"/>
        </w:rPr>
        <w:t>天内出院率</w:t>
      </w:r>
    </w:p>
    <w:p w:rsidR="00D76B91" w:rsidRDefault="00EA680A">
      <w:pPr>
        <w:widowControl/>
        <w:shd w:val="clear" w:color="auto" w:fill="FFFFFF"/>
        <w:spacing w:line="465" w:lineRule="atLeast"/>
        <w:ind w:leftChars="200" w:left="420" w:firstLineChars="50" w:firstLine="161"/>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定义：</w:t>
      </w:r>
      <w:r>
        <w:rPr>
          <w:rFonts w:ascii="仿宋" w:eastAsia="仿宋" w:hAnsi="仿宋" w:cs="仿宋" w:hint="eastAsia"/>
          <w:color w:val="000000"/>
          <w:kern w:val="0"/>
          <w:sz w:val="32"/>
          <w:szCs w:val="32"/>
        </w:rPr>
        <w:t>住院少于</w:t>
      </w:r>
      <w:r>
        <w:rPr>
          <w:rFonts w:ascii="仿宋" w:eastAsia="仿宋" w:hAnsi="仿宋" w:cs="仿宋" w:hint="eastAsia"/>
          <w:color w:val="000000"/>
          <w:kern w:val="0"/>
          <w:sz w:val="32"/>
          <w:szCs w:val="32"/>
        </w:rPr>
        <w:t>21</w:t>
      </w:r>
      <w:r>
        <w:rPr>
          <w:rFonts w:ascii="仿宋" w:eastAsia="仿宋" w:hAnsi="仿宋" w:cs="仿宋" w:hint="eastAsia"/>
          <w:color w:val="000000"/>
          <w:kern w:val="0"/>
          <w:sz w:val="32"/>
          <w:szCs w:val="32"/>
        </w:rPr>
        <w:t>天的人数占同期实施人工肩关节置换术人数的比例</w:t>
      </w:r>
    </w:p>
    <w:p w:rsidR="00D76B91" w:rsidRDefault="00EA680A">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D76B91" w:rsidRDefault="00EA680A">
      <w:pPr>
        <w:spacing w:line="480" w:lineRule="auto"/>
        <w:ind w:leftChars="300" w:left="630"/>
        <w:rPr>
          <w:rFonts w:ascii="Cambria Math" w:eastAsia="仿宋_GB2312" w:hAnsi="Cambria Math"/>
          <w:sz w:val="28"/>
          <w:szCs w:val="28"/>
        </w:rPr>
      </w:pPr>
      <w:r>
        <w:rPr>
          <w:rFonts w:ascii="Cambria Math" w:eastAsia="仿宋_GB2312" w:hAnsi="Cambria Math" w:hint="eastAsia"/>
          <w:sz w:val="28"/>
          <w:szCs w:val="28"/>
        </w:rPr>
        <w:t>住院</w:t>
      </w:r>
      <w:r>
        <w:rPr>
          <w:rFonts w:ascii="Cambria Math" w:eastAsia="仿宋_GB2312" w:hAnsi="Cambria Math" w:hint="eastAsia"/>
          <w:sz w:val="28"/>
          <w:szCs w:val="28"/>
        </w:rPr>
        <w:t>21</w:t>
      </w:r>
      <w:r>
        <w:rPr>
          <w:rFonts w:ascii="Cambria Math" w:eastAsia="仿宋_GB2312" w:hAnsi="Cambria Math" w:hint="eastAsia"/>
          <w:sz w:val="28"/>
          <w:szCs w:val="28"/>
        </w:rPr>
        <w:t>天内出院率</w:t>
      </w:r>
      <w:r>
        <w:rPr>
          <w:rFonts w:ascii="Cambria Math" w:eastAsia="仿宋_GB2312" w:hAnsi="Cambria Math" w:hint="eastAsia"/>
          <w:sz w:val="24"/>
          <w:szCs w:val="28"/>
        </w:rPr>
        <w:t>=</w:t>
      </w:r>
      <m:oMath>
        <m:f>
          <m:fPr>
            <m:ctrlPr>
              <w:rPr>
                <w:rFonts w:ascii="Cambria Math" w:eastAsia="仿宋_GB2312" w:hAnsi="Cambria Math"/>
                <w:sz w:val="24"/>
              </w:rPr>
            </m:ctrlPr>
          </m:fPr>
          <m:num>
            <m:r>
              <m:rPr>
                <m:sty m:val="p"/>
              </m:rPr>
              <w:rPr>
                <w:rFonts w:ascii="Cambria Math" w:eastAsia="仿宋" w:hAnsi="Cambria Math" w:cs="仿宋" w:hint="eastAsia"/>
                <w:color w:val="000000"/>
                <w:kern w:val="0"/>
                <w:sz w:val="24"/>
              </w:rPr>
              <m:t>住院少于</m:t>
            </m:r>
            <m:r>
              <m:rPr>
                <m:sty m:val="p"/>
              </m:rPr>
              <w:rPr>
                <w:rFonts w:ascii="Cambria Math" w:eastAsia="仿宋" w:hAnsi="Cambria Math" w:cs="仿宋" w:hint="eastAsia"/>
                <w:color w:val="000000"/>
                <w:kern w:val="0"/>
                <w:sz w:val="24"/>
              </w:rPr>
              <m:t>21</m:t>
            </m:r>
            <m:r>
              <m:rPr>
                <m:sty m:val="p"/>
              </m:rPr>
              <w:rPr>
                <w:rFonts w:ascii="Cambria Math" w:eastAsia="仿宋" w:hAnsi="Cambria Math" w:cs="仿宋" w:hint="eastAsia"/>
                <w:color w:val="000000"/>
                <w:kern w:val="0"/>
                <w:sz w:val="24"/>
              </w:rPr>
              <m:t>天的人数</m:t>
            </m:r>
          </m:num>
          <m:den>
            <m:r>
              <m:rPr>
                <m:sty m:val="p"/>
              </m:rPr>
              <w:rPr>
                <w:rFonts w:ascii="Cambria Math" w:eastAsia="仿宋" w:hAnsi="Cambria Math" w:cs="仿宋" w:hint="eastAsia"/>
                <w:color w:val="000000"/>
                <w:kern w:val="0"/>
                <w:sz w:val="24"/>
              </w:rPr>
              <m:t>同期</m:t>
            </m:r>
            <m:r>
              <m:rPr>
                <m:sty m:val="p"/>
              </m:rPr>
              <w:rPr>
                <w:rFonts w:ascii="Cambria Math" w:eastAsia="仿宋" w:hAnsi="Cambria Math" w:cs="仿宋"/>
                <w:color w:val="000000"/>
                <w:kern w:val="0"/>
                <w:sz w:val="24"/>
              </w:rPr>
              <m:t>实施</m:t>
            </m:r>
            <m:r>
              <m:rPr>
                <m:sty m:val="p"/>
              </m:rPr>
              <w:rPr>
                <w:rFonts w:ascii="Cambria Math" w:eastAsia="仿宋" w:hAnsi="Cambria Math" w:cs="仿宋" w:hint="eastAsia"/>
                <w:color w:val="000000"/>
                <w:kern w:val="0"/>
                <w:sz w:val="24"/>
              </w:rPr>
              <m:t>人工肩关节置换术人数</m:t>
            </m:r>
          </m:den>
        </m:f>
      </m:oMath>
      <w:r>
        <w:rPr>
          <w:rFonts w:ascii="Cambria Math" w:eastAsia="仿宋_GB2312" w:hAnsi="Cambria Math" w:hint="eastAsia"/>
          <w:sz w:val="24"/>
          <w:szCs w:val="28"/>
        </w:rPr>
        <w:t>×</w:t>
      </w:r>
      <w:r>
        <w:rPr>
          <w:rFonts w:ascii="Cambria Math" w:eastAsia="仿宋_GB2312" w:hAnsi="Cambria Math" w:hint="eastAsia"/>
          <w:sz w:val="24"/>
          <w:szCs w:val="28"/>
        </w:rPr>
        <w:t>100%</w:t>
      </w:r>
    </w:p>
    <w:p w:rsidR="00D76B91" w:rsidRDefault="00EA680A">
      <w:pPr>
        <w:spacing w:line="480" w:lineRule="auto"/>
        <w:ind w:leftChars="300" w:left="631" w:hanging="1"/>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 w:eastAsia="仿宋" w:hAnsi="仿宋" w:cs="仿宋" w:hint="eastAsia"/>
          <w:color w:val="000000"/>
          <w:kern w:val="0"/>
          <w:sz w:val="32"/>
          <w:szCs w:val="32"/>
        </w:rPr>
        <w:t>人工肩关节置换术后的住院天数情况</w:t>
      </w:r>
      <w:r>
        <w:rPr>
          <w:rFonts w:ascii="仿宋_GB2312" w:eastAsia="仿宋_GB2312" w:hAnsi="仿宋_GB2312" w:cs="仿宋_GB2312" w:hint="eastAsia"/>
          <w:sz w:val="32"/>
          <w:szCs w:val="32"/>
        </w:rPr>
        <w:t>。</w:t>
      </w:r>
    </w:p>
    <w:p w:rsidR="00D76B91" w:rsidRDefault="00D76B91">
      <w:pPr>
        <w:widowControl/>
        <w:shd w:val="clear" w:color="auto" w:fill="FFFFFF"/>
        <w:spacing w:line="465" w:lineRule="atLeast"/>
        <w:ind w:firstLine="645"/>
        <w:jc w:val="left"/>
        <w:rPr>
          <w:rFonts w:ascii="黑体" w:eastAsia="黑体" w:hAnsi="黑体" w:cs="黑体"/>
          <w:color w:val="000000"/>
          <w:kern w:val="0"/>
          <w:sz w:val="32"/>
          <w:szCs w:val="32"/>
        </w:rPr>
      </w:pPr>
    </w:p>
    <w:p w:rsidR="00D76B91" w:rsidRDefault="00D76B91">
      <w:pPr>
        <w:rPr>
          <w:rFonts w:ascii="黑体" w:eastAsia="黑体" w:hAnsi="黑体" w:cs="黑体"/>
          <w:sz w:val="32"/>
          <w:szCs w:val="32"/>
        </w:rPr>
      </w:pPr>
    </w:p>
    <w:sectPr w:rsidR="00D76B91" w:rsidSect="00D76B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80A" w:rsidRDefault="00EA680A" w:rsidP="00635702">
      <w:r>
        <w:separator/>
      </w:r>
    </w:p>
  </w:endnote>
  <w:endnote w:type="continuationSeparator" w:id="1">
    <w:p w:rsidR="00EA680A" w:rsidRDefault="00EA680A" w:rsidP="006357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80A" w:rsidRDefault="00EA680A" w:rsidP="00635702">
      <w:r>
        <w:separator/>
      </w:r>
    </w:p>
  </w:footnote>
  <w:footnote w:type="continuationSeparator" w:id="1">
    <w:p w:rsidR="00EA680A" w:rsidRDefault="00EA680A" w:rsidP="006357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822CC7"/>
    <w:multiLevelType w:val="singleLevel"/>
    <w:tmpl w:val="73822CC7"/>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FA6076A"/>
    <w:rsid w:val="0012675A"/>
    <w:rsid w:val="00313971"/>
    <w:rsid w:val="00354CE8"/>
    <w:rsid w:val="00435DA9"/>
    <w:rsid w:val="00635702"/>
    <w:rsid w:val="006C6507"/>
    <w:rsid w:val="00766520"/>
    <w:rsid w:val="009202A0"/>
    <w:rsid w:val="00A0252C"/>
    <w:rsid w:val="00A6115E"/>
    <w:rsid w:val="00C30B4B"/>
    <w:rsid w:val="00CA27F5"/>
    <w:rsid w:val="00D609E2"/>
    <w:rsid w:val="00D76B91"/>
    <w:rsid w:val="00EA680A"/>
    <w:rsid w:val="1F2C67C3"/>
    <w:rsid w:val="25DC2147"/>
    <w:rsid w:val="30D61C01"/>
    <w:rsid w:val="3CD43A1C"/>
    <w:rsid w:val="3FA6076A"/>
    <w:rsid w:val="4E767CD3"/>
    <w:rsid w:val="4F8B1C49"/>
    <w:rsid w:val="55946830"/>
    <w:rsid w:val="6B550012"/>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B91"/>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D76B91"/>
    <w:rPr>
      <w:sz w:val="18"/>
      <w:szCs w:val="18"/>
    </w:rPr>
  </w:style>
  <w:style w:type="character" w:customStyle="1" w:styleId="1">
    <w:name w:val="占位符文本1"/>
    <w:basedOn w:val="a0"/>
    <w:uiPriority w:val="99"/>
    <w:unhideWhenUsed/>
    <w:rsid w:val="00D76B91"/>
    <w:rPr>
      <w:color w:val="808080"/>
    </w:rPr>
  </w:style>
  <w:style w:type="character" w:customStyle="1" w:styleId="Char">
    <w:name w:val="批注框文本 Char"/>
    <w:basedOn w:val="a0"/>
    <w:link w:val="a3"/>
    <w:rsid w:val="00D76B91"/>
    <w:rPr>
      <w:kern w:val="2"/>
      <w:sz w:val="18"/>
      <w:szCs w:val="18"/>
    </w:rPr>
  </w:style>
  <w:style w:type="paragraph" w:styleId="a4">
    <w:name w:val="header"/>
    <w:basedOn w:val="a"/>
    <w:link w:val="Char0"/>
    <w:rsid w:val="0063570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635702"/>
    <w:rPr>
      <w:rFonts w:ascii="Times New Roman" w:eastAsia="宋体" w:hAnsi="Times New Roman" w:cs="Times New Roman"/>
      <w:kern w:val="2"/>
      <w:sz w:val="18"/>
      <w:szCs w:val="18"/>
    </w:rPr>
  </w:style>
  <w:style w:type="paragraph" w:styleId="a5">
    <w:name w:val="footer"/>
    <w:basedOn w:val="a"/>
    <w:link w:val="Char1"/>
    <w:rsid w:val="00635702"/>
    <w:pPr>
      <w:tabs>
        <w:tab w:val="center" w:pos="4153"/>
        <w:tab w:val="right" w:pos="8306"/>
      </w:tabs>
      <w:snapToGrid w:val="0"/>
      <w:jc w:val="left"/>
    </w:pPr>
    <w:rPr>
      <w:sz w:val="18"/>
      <w:szCs w:val="18"/>
    </w:rPr>
  </w:style>
  <w:style w:type="character" w:customStyle="1" w:styleId="Char1">
    <w:name w:val="页脚 Char"/>
    <w:basedOn w:val="a0"/>
    <w:link w:val="a5"/>
    <w:rsid w:val="00635702"/>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3</Pages>
  <Words>138</Words>
  <Characters>788</Characters>
  <Application>Microsoft Office Word</Application>
  <DocSecurity>0</DocSecurity>
  <Lines>6</Lines>
  <Paragraphs>1</Paragraphs>
  <ScaleCrop>false</ScaleCrop>
  <Company/>
  <LinksUpToDate>false</LinksUpToDate>
  <CharactersWithSpaces>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金鑫</dc:creator>
  <cp:lastModifiedBy>Windows 用户</cp:lastModifiedBy>
  <cp:revision>12</cp:revision>
  <dcterms:created xsi:type="dcterms:W3CDTF">2018-05-31T02:10:00Z</dcterms:created>
  <dcterms:modified xsi:type="dcterms:W3CDTF">2020-09-29T09:26:00Z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