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A4" w:rsidRDefault="00167C19">
      <w:pPr>
        <w:pStyle w:val="1"/>
        <w:spacing w:before="241"/>
        <w:ind w:left="726" w:right="876"/>
      </w:pPr>
      <w:r>
        <w:t>消化内镜诊疗技术临床应用管理规范</w:t>
      </w:r>
    </w:p>
    <w:p w:rsidR="00DA4CA4" w:rsidRDefault="00DA4CA4" w:rsidP="00DA4CA4">
      <w:pPr>
        <w:spacing w:before="60"/>
        <w:ind w:left="721" w:right="876"/>
        <w:jc w:val="center"/>
        <w:rPr>
          <w:rFonts w:ascii="楷体" w:eastAsia="楷体" w:hAnsi="楷体" w:hint="eastAsia"/>
          <w:sz w:val="32"/>
          <w:szCs w:val="32"/>
        </w:rPr>
      </w:pPr>
    </w:p>
    <w:p w:rsidR="009A42A4" w:rsidRPr="00DA4CA4" w:rsidRDefault="00167C19" w:rsidP="00DA4CA4">
      <w:pPr>
        <w:spacing w:before="60"/>
        <w:ind w:left="721" w:right="876"/>
        <w:jc w:val="center"/>
        <w:rPr>
          <w:rFonts w:ascii="楷体" w:eastAsia="楷体" w:hAnsi="楷体"/>
          <w:sz w:val="32"/>
          <w:szCs w:val="32"/>
        </w:rPr>
      </w:pPr>
      <w:r w:rsidRPr="00DA4CA4">
        <w:rPr>
          <w:rFonts w:ascii="楷体" w:eastAsia="楷体" w:hAnsi="楷体"/>
          <w:sz w:val="32"/>
          <w:szCs w:val="32"/>
        </w:rPr>
        <w:t>（</w:t>
      </w:r>
      <w:r w:rsidRPr="00DA4CA4">
        <w:rPr>
          <w:rFonts w:ascii="楷体" w:eastAsia="楷体" w:hAnsi="楷体"/>
          <w:sz w:val="32"/>
          <w:szCs w:val="32"/>
        </w:rPr>
        <w:t>20</w:t>
      </w:r>
      <w:r w:rsidR="00DA4CA4" w:rsidRPr="00DA4CA4">
        <w:rPr>
          <w:rFonts w:ascii="楷体" w:eastAsia="楷体" w:hAnsi="楷体" w:hint="eastAsia"/>
          <w:sz w:val="32"/>
          <w:szCs w:val="32"/>
        </w:rPr>
        <w:t>20</w:t>
      </w:r>
      <w:r w:rsidRPr="00DA4CA4">
        <w:rPr>
          <w:rFonts w:ascii="楷体" w:eastAsia="楷体" w:hAnsi="楷体"/>
          <w:sz w:val="32"/>
          <w:szCs w:val="32"/>
        </w:rPr>
        <w:t>年版）</w:t>
      </w:r>
    </w:p>
    <w:p w:rsidR="009A42A4" w:rsidRDefault="009A42A4">
      <w:pPr>
        <w:pStyle w:val="a3"/>
        <w:spacing w:before="5"/>
        <w:ind w:left="0"/>
        <w:rPr>
          <w:b/>
          <w:sz w:val="59"/>
        </w:rPr>
      </w:pPr>
    </w:p>
    <w:p w:rsidR="009A42A4" w:rsidRDefault="00167C19">
      <w:pPr>
        <w:pStyle w:val="a3"/>
        <w:spacing w:before="0" w:line="364" w:lineRule="auto"/>
        <w:ind w:left="120" w:right="277" w:firstLine="640"/>
        <w:jc w:val="both"/>
        <w:rPr>
          <w:rFonts w:ascii="仿宋" w:eastAsia="仿宋" w:hAnsi="仿宋" w:cs="仿宋"/>
        </w:rPr>
      </w:pPr>
      <w:r>
        <w:rPr>
          <w:rFonts w:ascii="仿宋" w:eastAsia="仿宋" w:hAnsi="仿宋" w:cs="仿宋" w:hint="eastAsia"/>
          <w:spacing w:val="-1"/>
        </w:rPr>
        <w:t>为规范消化内镜诊疗技术临床应用，保障医疗质量和医</w:t>
      </w:r>
      <w:r>
        <w:rPr>
          <w:rFonts w:ascii="仿宋" w:eastAsia="仿宋" w:hAnsi="仿宋" w:cs="仿宋" w:hint="eastAsia"/>
          <w:spacing w:val="-4"/>
        </w:rPr>
        <w:t>疗安全，制定本规范。本规范是医疗机构及其医务人员开展消化内镜诊疗技术的最低要求。</w:t>
      </w:r>
    </w:p>
    <w:p w:rsidR="009A42A4" w:rsidRDefault="00167C19">
      <w:pPr>
        <w:pStyle w:val="a3"/>
        <w:spacing w:before="2" w:line="364" w:lineRule="auto"/>
        <w:ind w:left="120" w:right="277" w:firstLine="640"/>
        <w:jc w:val="both"/>
        <w:rPr>
          <w:rFonts w:ascii="仿宋" w:eastAsia="仿宋" w:hAnsi="仿宋" w:cs="仿宋"/>
        </w:rPr>
      </w:pPr>
      <w:r>
        <w:rPr>
          <w:rFonts w:ascii="仿宋" w:eastAsia="仿宋" w:hAnsi="仿宋" w:cs="仿宋" w:hint="eastAsia"/>
          <w:spacing w:val="-1"/>
        </w:rPr>
        <w:t>本规范所称消化内镜诊疗技术包括胃镜技术、结肠镜技</w:t>
      </w:r>
      <w:r>
        <w:rPr>
          <w:rFonts w:ascii="仿宋" w:eastAsia="仿宋" w:hAnsi="仿宋" w:cs="仿宋" w:hint="eastAsia"/>
          <w:spacing w:val="-4"/>
        </w:rPr>
        <w:t>术、十二指肠镜技术、小肠镜技术、超声内镜技术、腹腔镜技术、子母镜技术、胆道内镜技术等诊疗技术。</w:t>
      </w:r>
    </w:p>
    <w:p w:rsidR="009A42A4" w:rsidRDefault="00167C19">
      <w:pPr>
        <w:pStyle w:val="a3"/>
        <w:spacing w:before="3" w:line="364" w:lineRule="auto"/>
        <w:ind w:left="120" w:right="280" w:firstLine="640"/>
        <w:rPr>
          <w:rFonts w:ascii="仿宋" w:eastAsia="仿宋" w:hAnsi="仿宋" w:cs="仿宋"/>
        </w:rPr>
      </w:pPr>
      <w:r>
        <w:rPr>
          <w:rFonts w:ascii="仿宋" w:eastAsia="仿宋" w:hAnsi="仿宋" w:cs="仿宋" w:hint="eastAsia"/>
          <w:spacing w:val="-1"/>
        </w:rPr>
        <w:t>涉及腹腔镜和胆道镜等普通外科内镜诊疗技术参照《普通外科内镜诊疗技术临床应用管理规范》执行。</w:t>
      </w:r>
    </w:p>
    <w:p w:rsidR="009A42A4" w:rsidRDefault="00167C19">
      <w:pPr>
        <w:pStyle w:val="a3"/>
        <w:spacing w:before="1"/>
        <w:rPr>
          <w:rFonts w:ascii="黑体" w:eastAsia="黑体" w:hAnsi="黑体" w:cs="黑体"/>
        </w:rPr>
      </w:pPr>
      <w:r>
        <w:rPr>
          <w:rFonts w:ascii="黑体" w:eastAsia="黑体" w:hAnsi="黑体" w:cs="黑体" w:hint="eastAsia"/>
        </w:rPr>
        <w:t>一、医疗机构基本要求</w:t>
      </w:r>
    </w:p>
    <w:p w:rsidR="009A42A4" w:rsidRDefault="00167C19">
      <w:pPr>
        <w:pStyle w:val="a3"/>
        <w:spacing w:line="364" w:lineRule="auto"/>
        <w:ind w:left="120" w:right="265" w:firstLine="640"/>
        <w:rPr>
          <w:rFonts w:ascii="仿宋" w:eastAsia="仿宋" w:hAnsi="仿宋" w:cs="仿宋"/>
        </w:rPr>
      </w:pPr>
      <w:r>
        <w:rPr>
          <w:rFonts w:ascii="仿宋" w:eastAsia="仿宋" w:hAnsi="仿宋" w:cs="仿宋" w:hint="eastAsia"/>
        </w:rPr>
        <w:t>（一）医疗机构开展消化内镜诊疗技术应当与其功能、任务和技术能力相适应。</w:t>
      </w:r>
    </w:p>
    <w:p w:rsidR="009A42A4" w:rsidRDefault="00167C19">
      <w:pPr>
        <w:pStyle w:val="a3"/>
        <w:spacing w:before="2" w:line="364" w:lineRule="auto"/>
        <w:ind w:left="120" w:right="277" w:firstLine="640"/>
        <w:jc w:val="both"/>
        <w:rPr>
          <w:rFonts w:ascii="仿宋" w:eastAsia="仿宋" w:hAnsi="仿宋" w:cs="仿宋"/>
        </w:rPr>
      </w:pPr>
      <w:r>
        <w:rPr>
          <w:rFonts w:ascii="仿宋" w:eastAsia="仿宋" w:hAnsi="仿宋" w:cs="仿宋" w:hint="eastAsia"/>
          <w:w w:val="95"/>
        </w:rPr>
        <w:t>（二</w:t>
      </w:r>
      <w:r>
        <w:rPr>
          <w:rFonts w:ascii="仿宋" w:eastAsia="仿宋" w:hAnsi="仿宋" w:cs="仿宋" w:hint="eastAsia"/>
          <w:spacing w:val="-12"/>
          <w:w w:val="95"/>
        </w:rPr>
        <w:t>）</w:t>
      </w:r>
      <w:r>
        <w:rPr>
          <w:rFonts w:ascii="仿宋" w:eastAsia="仿宋" w:hAnsi="仿宋" w:cs="仿宋" w:hint="eastAsia"/>
          <w:w w:val="95"/>
        </w:rPr>
        <w:t>具有卫生健康行政部门核准登记的与开展消化内</w:t>
      </w:r>
      <w:r>
        <w:rPr>
          <w:rFonts w:ascii="仿宋" w:eastAsia="仿宋" w:hAnsi="仿宋" w:cs="仿宋" w:hint="eastAsia"/>
          <w:spacing w:val="-1"/>
        </w:rPr>
        <w:t>镜诊疗技术相适应的诊疗科目，有开展消化内镜诊疗技术的</w:t>
      </w:r>
      <w:r>
        <w:rPr>
          <w:rFonts w:ascii="仿宋" w:eastAsia="仿宋" w:hAnsi="仿宋" w:cs="仿宋" w:hint="eastAsia"/>
          <w:spacing w:val="-4"/>
        </w:rPr>
        <w:t>术前准备室、诊疗室、麻醉恢复室、内镜清洗消毒室等相关场所和设备。</w:t>
      </w:r>
    </w:p>
    <w:p w:rsidR="009A42A4" w:rsidRDefault="00167C19">
      <w:pPr>
        <w:pStyle w:val="10"/>
        <w:numPr>
          <w:ilvl w:val="0"/>
          <w:numId w:val="1"/>
        </w:numPr>
        <w:tabs>
          <w:tab w:val="left" w:pos="1083"/>
        </w:tabs>
        <w:spacing w:before="3"/>
        <w:ind w:hanging="323"/>
        <w:rPr>
          <w:rFonts w:ascii="仿宋" w:eastAsia="仿宋" w:hAnsi="仿宋" w:cs="仿宋"/>
          <w:sz w:val="32"/>
          <w:szCs w:val="32"/>
        </w:rPr>
      </w:pPr>
      <w:r>
        <w:rPr>
          <w:rFonts w:ascii="仿宋" w:eastAsia="仿宋" w:hAnsi="仿宋" w:cs="仿宋" w:hint="eastAsia"/>
          <w:sz w:val="32"/>
          <w:szCs w:val="32"/>
        </w:rPr>
        <w:t>消化内科。</w:t>
      </w:r>
    </w:p>
    <w:p w:rsidR="009A42A4" w:rsidRDefault="00167C19">
      <w:pPr>
        <w:pStyle w:val="a3"/>
        <w:rPr>
          <w:rFonts w:ascii="仿宋" w:eastAsia="仿宋" w:hAnsi="仿宋" w:cs="仿宋"/>
        </w:rPr>
      </w:pPr>
      <w:r>
        <w:rPr>
          <w:rFonts w:ascii="仿宋" w:eastAsia="仿宋" w:hAnsi="仿宋" w:cs="仿宋" w:hint="eastAsia"/>
        </w:rPr>
        <w:t>床位不少于</w:t>
      </w:r>
      <w:r>
        <w:rPr>
          <w:rFonts w:ascii="仿宋" w:eastAsia="仿宋" w:hAnsi="仿宋" w:cs="仿宋" w:hint="eastAsia"/>
        </w:rPr>
        <w:t>30</w:t>
      </w:r>
      <w:r>
        <w:rPr>
          <w:rFonts w:ascii="仿宋" w:eastAsia="仿宋" w:hAnsi="仿宋" w:cs="仿宋" w:hint="eastAsia"/>
        </w:rPr>
        <w:t>张，有独立的病区、护理单元和门诊。</w:t>
      </w:r>
    </w:p>
    <w:p w:rsidR="009A42A4" w:rsidRDefault="00167C19">
      <w:pPr>
        <w:pStyle w:val="a3"/>
        <w:ind w:left="120"/>
        <w:rPr>
          <w:rFonts w:ascii="仿宋" w:eastAsia="仿宋" w:hAnsi="仿宋" w:cs="仿宋"/>
        </w:rPr>
      </w:pPr>
      <w:r>
        <w:rPr>
          <w:rFonts w:ascii="仿宋" w:eastAsia="仿宋" w:hAnsi="仿宋" w:cs="仿宋" w:hint="eastAsia"/>
        </w:rPr>
        <w:t>每年完成消化系统疾病诊疗病例不少于</w:t>
      </w:r>
      <w:r>
        <w:rPr>
          <w:rFonts w:ascii="仿宋" w:eastAsia="仿宋" w:hAnsi="仿宋" w:cs="仿宋" w:hint="eastAsia"/>
        </w:rPr>
        <w:t>1000</w:t>
      </w:r>
      <w:r>
        <w:rPr>
          <w:rFonts w:ascii="仿宋" w:eastAsia="仿宋" w:hAnsi="仿宋" w:cs="仿宋" w:hint="eastAsia"/>
        </w:rPr>
        <w:t>例。</w:t>
      </w:r>
    </w:p>
    <w:p w:rsidR="009A42A4" w:rsidRDefault="009A42A4">
      <w:pPr>
        <w:rPr>
          <w:rFonts w:ascii="仿宋" w:eastAsia="仿宋" w:hAnsi="仿宋" w:cs="仿宋"/>
          <w:sz w:val="32"/>
          <w:szCs w:val="32"/>
        </w:rPr>
        <w:sectPr w:rsidR="009A42A4">
          <w:type w:val="continuous"/>
          <w:pgSz w:w="11910" w:h="16840"/>
          <w:pgMar w:top="1400" w:right="1520" w:bottom="280" w:left="1680" w:header="720" w:footer="720" w:gutter="0"/>
          <w:cols w:space="720"/>
        </w:sectPr>
      </w:pPr>
    </w:p>
    <w:p w:rsidR="009A42A4" w:rsidRDefault="00167C19">
      <w:pPr>
        <w:pStyle w:val="10"/>
        <w:numPr>
          <w:ilvl w:val="0"/>
          <w:numId w:val="1"/>
        </w:numPr>
        <w:tabs>
          <w:tab w:val="left" w:pos="1083"/>
        </w:tabs>
        <w:spacing w:before="30"/>
        <w:ind w:hanging="323"/>
        <w:rPr>
          <w:rFonts w:ascii="仿宋" w:eastAsia="仿宋" w:hAnsi="仿宋" w:cs="仿宋"/>
          <w:sz w:val="32"/>
          <w:szCs w:val="32"/>
        </w:rPr>
      </w:pPr>
      <w:r>
        <w:rPr>
          <w:rFonts w:ascii="仿宋" w:eastAsia="仿宋" w:hAnsi="仿宋" w:cs="仿宋" w:hint="eastAsia"/>
          <w:sz w:val="32"/>
          <w:szCs w:val="32"/>
        </w:rPr>
        <w:lastRenderedPageBreak/>
        <w:t>普通外科。</w:t>
      </w:r>
    </w:p>
    <w:p w:rsidR="009A42A4" w:rsidRDefault="00167C19">
      <w:pPr>
        <w:pStyle w:val="a3"/>
        <w:spacing w:line="364" w:lineRule="auto"/>
        <w:ind w:right="585"/>
        <w:rPr>
          <w:rFonts w:ascii="仿宋" w:eastAsia="仿宋" w:hAnsi="仿宋" w:cs="仿宋"/>
        </w:rPr>
      </w:pPr>
      <w:r>
        <w:rPr>
          <w:rFonts w:ascii="仿宋" w:eastAsia="仿宋" w:hAnsi="仿宋" w:cs="仿宋" w:hint="eastAsia"/>
          <w:spacing w:val="-1"/>
        </w:rPr>
        <w:t>参见普通外科内镜诊疗技术临床应用管理规范要求。</w:t>
      </w:r>
      <w:r>
        <w:rPr>
          <w:rFonts w:ascii="仿宋" w:eastAsia="仿宋" w:hAnsi="仿宋" w:cs="仿宋" w:hint="eastAsia"/>
        </w:rPr>
        <w:t>3.</w:t>
      </w:r>
      <w:r>
        <w:rPr>
          <w:rFonts w:ascii="仿宋" w:eastAsia="仿宋" w:hAnsi="仿宋" w:cs="仿宋" w:hint="eastAsia"/>
        </w:rPr>
        <w:t>术前准备室（区域</w:t>
      </w:r>
      <w:r>
        <w:rPr>
          <w:rFonts w:ascii="仿宋" w:eastAsia="仿宋" w:hAnsi="仿宋" w:cs="仿宋" w:hint="eastAsia"/>
          <w:spacing w:val="-161"/>
        </w:rPr>
        <w:t>）</w:t>
      </w:r>
      <w:r>
        <w:rPr>
          <w:rFonts w:ascii="仿宋" w:eastAsia="仿宋" w:hAnsi="仿宋" w:cs="仿宋" w:hint="eastAsia"/>
        </w:rPr>
        <w:t>。</w:t>
      </w:r>
    </w:p>
    <w:p w:rsidR="009A42A4" w:rsidRDefault="00167C19">
      <w:pPr>
        <w:pStyle w:val="a3"/>
        <w:spacing w:before="1" w:line="364" w:lineRule="auto"/>
        <w:ind w:left="120" w:right="233" w:firstLine="640"/>
        <w:rPr>
          <w:rFonts w:ascii="仿宋" w:eastAsia="仿宋" w:hAnsi="仿宋" w:cs="仿宋"/>
        </w:rPr>
      </w:pPr>
      <w:r>
        <w:rPr>
          <w:rFonts w:ascii="仿宋" w:eastAsia="仿宋" w:hAnsi="仿宋" w:cs="仿宋" w:hint="eastAsia"/>
        </w:rPr>
        <w:t>术前准备室（区域）的人员配置应能满足患者术前准备需要。</w:t>
      </w:r>
    </w:p>
    <w:p w:rsidR="009A42A4" w:rsidRDefault="00167C19">
      <w:pPr>
        <w:pStyle w:val="a3"/>
        <w:spacing w:before="2"/>
        <w:rPr>
          <w:rFonts w:ascii="仿宋" w:eastAsia="仿宋" w:hAnsi="仿宋" w:cs="仿宋"/>
        </w:rPr>
      </w:pPr>
      <w:r>
        <w:rPr>
          <w:rFonts w:ascii="仿宋" w:eastAsia="仿宋" w:hAnsi="仿宋" w:cs="仿宋" w:hint="eastAsia"/>
        </w:rPr>
        <w:t>4.</w:t>
      </w:r>
      <w:r>
        <w:rPr>
          <w:rFonts w:ascii="仿宋" w:eastAsia="仿宋" w:hAnsi="仿宋" w:cs="仿宋" w:hint="eastAsia"/>
        </w:rPr>
        <w:t>诊疗室。</w:t>
      </w:r>
    </w:p>
    <w:p w:rsidR="009A42A4" w:rsidRDefault="00167C19">
      <w:pPr>
        <w:pStyle w:val="10"/>
        <w:numPr>
          <w:ilvl w:val="0"/>
          <w:numId w:val="2"/>
        </w:numPr>
        <w:tabs>
          <w:tab w:val="left" w:pos="1580"/>
        </w:tabs>
        <w:spacing w:line="364" w:lineRule="auto"/>
        <w:ind w:right="280" w:firstLine="640"/>
        <w:rPr>
          <w:rFonts w:ascii="仿宋" w:eastAsia="仿宋" w:hAnsi="仿宋" w:cs="仿宋"/>
          <w:sz w:val="32"/>
          <w:szCs w:val="32"/>
        </w:rPr>
      </w:pPr>
      <w:r>
        <w:rPr>
          <w:rFonts w:ascii="仿宋" w:eastAsia="仿宋" w:hAnsi="仿宋" w:cs="仿宋" w:hint="eastAsia"/>
          <w:spacing w:val="5"/>
          <w:w w:val="95"/>
          <w:sz w:val="32"/>
          <w:szCs w:val="32"/>
        </w:rPr>
        <w:t>操作间数量设置应当满足服务需求，保障诊疗质</w:t>
      </w:r>
      <w:r>
        <w:rPr>
          <w:rFonts w:ascii="仿宋" w:eastAsia="仿宋" w:hAnsi="仿宋" w:cs="仿宋" w:hint="eastAsia"/>
          <w:spacing w:val="5"/>
          <w:sz w:val="32"/>
          <w:szCs w:val="32"/>
        </w:rPr>
        <w:t>量和操作安全。</w:t>
      </w:r>
    </w:p>
    <w:p w:rsidR="009A42A4" w:rsidRDefault="00167C19">
      <w:pPr>
        <w:pStyle w:val="10"/>
        <w:numPr>
          <w:ilvl w:val="0"/>
          <w:numId w:val="2"/>
        </w:numPr>
        <w:tabs>
          <w:tab w:val="left" w:pos="1580"/>
        </w:tabs>
        <w:spacing w:before="2" w:line="364" w:lineRule="auto"/>
        <w:ind w:right="280" w:firstLine="640"/>
        <w:rPr>
          <w:rFonts w:ascii="仿宋" w:eastAsia="仿宋" w:hAnsi="仿宋" w:cs="仿宋"/>
          <w:sz w:val="32"/>
          <w:szCs w:val="32"/>
        </w:rPr>
      </w:pPr>
      <w:r>
        <w:rPr>
          <w:rFonts w:ascii="仿宋" w:eastAsia="仿宋" w:hAnsi="仿宋" w:cs="仿宋" w:hint="eastAsia"/>
          <w:spacing w:val="-1"/>
          <w:sz w:val="32"/>
          <w:szCs w:val="32"/>
        </w:rPr>
        <w:t>每个操作间的面积原则上不小于</w:t>
      </w:r>
      <w:r>
        <w:rPr>
          <w:rFonts w:ascii="仿宋" w:eastAsia="仿宋" w:hAnsi="仿宋" w:cs="仿宋" w:hint="eastAsia"/>
          <w:spacing w:val="2"/>
          <w:sz w:val="32"/>
          <w:szCs w:val="32"/>
        </w:rPr>
        <w:t>20m</w:t>
      </w:r>
      <w:r>
        <w:rPr>
          <w:rFonts w:ascii="仿宋" w:eastAsia="仿宋" w:hAnsi="仿宋" w:cs="仿宋" w:hint="eastAsia"/>
          <w:spacing w:val="2"/>
          <w:position w:val="16"/>
          <w:sz w:val="32"/>
          <w:szCs w:val="32"/>
        </w:rPr>
        <w:t>2</w:t>
      </w:r>
      <w:r>
        <w:rPr>
          <w:rFonts w:ascii="仿宋" w:eastAsia="仿宋" w:hAnsi="仿宋" w:cs="仿宋" w:hint="eastAsia"/>
          <w:spacing w:val="4"/>
          <w:sz w:val="32"/>
          <w:szCs w:val="32"/>
        </w:rPr>
        <w:t>，保证内镜操作者及助手有充分的操作空间。</w:t>
      </w:r>
    </w:p>
    <w:p w:rsidR="009A42A4" w:rsidRDefault="00167C19">
      <w:pPr>
        <w:pStyle w:val="10"/>
        <w:numPr>
          <w:ilvl w:val="0"/>
          <w:numId w:val="2"/>
        </w:numPr>
        <w:tabs>
          <w:tab w:val="left" w:pos="1561"/>
        </w:tabs>
        <w:spacing w:before="1" w:line="364" w:lineRule="auto"/>
        <w:ind w:right="119" w:firstLine="640"/>
        <w:rPr>
          <w:rFonts w:ascii="仿宋" w:eastAsia="仿宋" w:hAnsi="仿宋" w:cs="仿宋"/>
          <w:sz w:val="32"/>
          <w:szCs w:val="32"/>
        </w:rPr>
      </w:pPr>
      <w:r>
        <w:rPr>
          <w:rFonts w:ascii="仿宋" w:eastAsia="仿宋" w:hAnsi="仿宋" w:cs="仿宋" w:hint="eastAsia"/>
          <w:sz w:val="32"/>
          <w:szCs w:val="32"/>
        </w:rPr>
        <w:t>消化内镜设备安放要采取集成的移动推车或吊塔，能集成内镜主机、显示器、高频电发生器、医疗气体管道</w:t>
      </w:r>
      <w:r>
        <w:rPr>
          <w:rFonts w:ascii="仿宋" w:eastAsia="仿宋" w:hAnsi="仿宋" w:cs="仿宋" w:hint="eastAsia"/>
          <w:spacing w:val="-2"/>
          <w:sz w:val="32"/>
          <w:szCs w:val="32"/>
        </w:rPr>
        <w:t>、电器信号线及网线、各种引流瓶及气体接口，可灵活地移动到医师操作所需的任意位置。</w:t>
      </w:r>
    </w:p>
    <w:p w:rsidR="009A42A4" w:rsidRDefault="00167C19">
      <w:pPr>
        <w:pStyle w:val="10"/>
        <w:numPr>
          <w:ilvl w:val="0"/>
          <w:numId w:val="2"/>
        </w:numPr>
        <w:tabs>
          <w:tab w:val="left" w:pos="1580"/>
        </w:tabs>
        <w:spacing w:before="3" w:line="364" w:lineRule="auto"/>
        <w:ind w:right="119" w:firstLine="640"/>
        <w:rPr>
          <w:rFonts w:ascii="仿宋" w:eastAsia="仿宋" w:hAnsi="仿宋" w:cs="仿宋"/>
          <w:sz w:val="32"/>
          <w:szCs w:val="32"/>
        </w:rPr>
      </w:pPr>
      <w:r>
        <w:rPr>
          <w:rFonts w:ascii="仿宋" w:eastAsia="仿宋" w:hAnsi="仿宋" w:cs="仿宋" w:hint="eastAsia"/>
          <w:spacing w:val="6"/>
          <w:sz w:val="32"/>
          <w:szCs w:val="32"/>
        </w:rPr>
        <w:t>操作间内的物品与设施均须参照相关的标准和规</w:t>
      </w:r>
      <w:r>
        <w:rPr>
          <w:rFonts w:ascii="仿宋" w:eastAsia="仿宋" w:hAnsi="仿宋" w:cs="仿宋" w:hint="eastAsia"/>
          <w:spacing w:val="-14"/>
          <w:w w:val="95"/>
          <w:sz w:val="32"/>
          <w:szCs w:val="32"/>
        </w:rPr>
        <w:t>范，包括通风、水、电、吸引、氧气、电脑接口、急救设备、</w:t>
      </w:r>
      <w:r>
        <w:rPr>
          <w:rFonts w:ascii="仿宋" w:eastAsia="仿宋" w:hAnsi="仿宋" w:cs="仿宋" w:hint="eastAsia"/>
          <w:spacing w:val="-11"/>
          <w:sz w:val="32"/>
          <w:szCs w:val="32"/>
        </w:rPr>
        <w:t>空气净化灭菌设备、清洗消毒、药品、贮存柜等。操作间应设有独立的通风系统。</w:t>
      </w:r>
    </w:p>
    <w:p w:rsidR="009A42A4" w:rsidRDefault="00167C19">
      <w:pPr>
        <w:pStyle w:val="10"/>
        <w:numPr>
          <w:ilvl w:val="0"/>
          <w:numId w:val="2"/>
        </w:numPr>
        <w:tabs>
          <w:tab w:val="left" w:pos="1580"/>
        </w:tabs>
        <w:spacing w:before="4" w:line="364" w:lineRule="auto"/>
        <w:ind w:right="277" w:firstLine="640"/>
        <w:rPr>
          <w:rFonts w:ascii="仿宋" w:eastAsia="仿宋" w:hAnsi="仿宋" w:cs="仿宋"/>
          <w:sz w:val="32"/>
          <w:szCs w:val="32"/>
        </w:rPr>
      </w:pPr>
      <w:r>
        <w:rPr>
          <w:rFonts w:ascii="仿宋" w:eastAsia="仿宋" w:hAnsi="仿宋" w:cs="仿宋" w:hint="eastAsia"/>
          <w:spacing w:val="6"/>
          <w:w w:val="95"/>
          <w:sz w:val="32"/>
          <w:szCs w:val="32"/>
        </w:rPr>
        <w:t>诊疗室应配备监护仪、除颤仪及抢救车，保证相</w:t>
      </w:r>
      <w:r>
        <w:rPr>
          <w:rFonts w:ascii="仿宋" w:eastAsia="仿宋" w:hAnsi="仿宋" w:cs="仿宋" w:hint="eastAsia"/>
          <w:spacing w:val="6"/>
          <w:sz w:val="32"/>
          <w:szCs w:val="32"/>
        </w:rPr>
        <w:t>关设备组件运转正常，储备充足。</w:t>
      </w:r>
    </w:p>
    <w:p w:rsidR="009A42A4" w:rsidRDefault="00167C19">
      <w:pPr>
        <w:pStyle w:val="10"/>
        <w:numPr>
          <w:ilvl w:val="0"/>
          <w:numId w:val="2"/>
        </w:numPr>
        <w:tabs>
          <w:tab w:val="left" w:pos="1580"/>
        </w:tabs>
        <w:spacing w:before="1"/>
        <w:ind w:left="1579" w:hanging="820"/>
        <w:rPr>
          <w:rFonts w:ascii="仿宋" w:eastAsia="仿宋" w:hAnsi="仿宋" w:cs="仿宋"/>
          <w:sz w:val="32"/>
          <w:szCs w:val="32"/>
        </w:rPr>
      </w:pPr>
      <w:r>
        <w:rPr>
          <w:rFonts w:ascii="仿宋" w:eastAsia="仿宋" w:hAnsi="仿宋" w:cs="仿宋" w:hint="eastAsia"/>
          <w:spacing w:val="6"/>
          <w:sz w:val="32"/>
          <w:szCs w:val="32"/>
        </w:rPr>
        <w:t>开展无痛内镜诊疗时，必须配备麻醉机等相关设</w:t>
      </w:r>
    </w:p>
    <w:p w:rsidR="009A42A4" w:rsidRDefault="009A42A4">
      <w:pPr>
        <w:pStyle w:val="a3"/>
        <w:spacing w:before="6"/>
        <w:ind w:left="0"/>
        <w:rPr>
          <w:rFonts w:ascii="仿宋" w:eastAsia="仿宋" w:hAnsi="仿宋" w:cs="仿宋"/>
        </w:rPr>
      </w:pPr>
    </w:p>
    <w:p w:rsidR="009A42A4" w:rsidRDefault="00167C19">
      <w:pPr>
        <w:pStyle w:val="a3"/>
        <w:spacing w:before="55"/>
        <w:ind w:left="120"/>
        <w:rPr>
          <w:rFonts w:ascii="仿宋" w:eastAsia="仿宋" w:hAnsi="仿宋" w:cs="仿宋"/>
        </w:rPr>
      </w:pPr>
      <w:r>
        <w:rPr>
          <w:rFonts w:ascii="仿宋" w:eastAsia="仿宋" w:hAnsi="仿宋" w:cs="仿宋" w:hint="eastAsia"/>
        </w:rPr>
        <w:t>备。</w:t>
      </w:r>
    </w:p>
    <w:p w:rsidR="009A42A4" w:rsidRDefault="009A42A4">
      <w:pPr>
        <w:rPr>
          <w:rFonts w:ascii="仿宋" w:eastAsia="仿宋" w:hAnsi="仿宋" w:cs="仿宋"/>
          <w:sz w:val="32"/>
          <w:szCs w:val="32"/>
        </w:rPr>
        <w:sectPr w:rsidR="009A42A4">
          <w:pgSz w:w="11910" w:h="16840"/>
          <w:pgMar w:top="1500" w:right="1520" w:bottom="280" w:left="1680" w:header="720" w:footer="720" w:gutter="0"/>
          <w:cols w:space="720"/>
        </w:sectPr>
      </w:pPr>
    </w:p>
    <w:p w:rsidR="009A42A4" w:rsidRDefault="00167C19">
      <w:pPr>
        <w:pStyle w:val="10"/>
        <w:numPr>
          <w:ilvl w:val="0"/>
          <w:numId w:val="2"/>
        </w:numPr>
        <w:tabs>
          <w:tab w:val="left" w:pos="1561"/>
        </w:tabs>
        <w:spacing w:before="30" w:line="364" w:lineRule="auto"/>
        <w:ind w:left="760" w:right="424" w:firstLine="0"/>
        <w:rPr>
          <w:rFonts w:ascii="仿宋" w:eastAsia="仿宋" w:hAnsi="仿宋" w:cs="仿宋"/>
          <w:sz w:val="32"/>
          <w:szCs w:val="32"/>
        </w:rPr>
      </w:pPr>
      <w:r>
        <w:rPr>
          <w:rFonts w:ascii="仿宋" w:eastAsia="仿宋" w:hAnsi="仿宋" w:cs="仿宋" w:hint="eastAsia"/>
          <w:sz w:val="32"/>
          <w:szCs w:val="32"/>
        </w:rPr>
        <w:lastRenderedPageBreak/>
        <w:t>诊疗室须符合消防安全、电力保障等相关要求。</w:t>
      </w:r>
      <w:r>
        <w:rPr>
          <w:rFonts w:ascii="仿宋" w:eastAsia="仿宋" w:hAnsi="仿宋" w:cs="仿宋" w:hint="eastAsia"/>
          <w:sz w:val="32"/>
          <w:szCs w:val="32"/>
        </w:rPr>
        <w:t>5.</w:t>
      </w:r>
      <w:r>
        <w:rPr>
          <w:rFonts w:ascii="仿宋" w:eastAsia="仿宋" w:hAnsi="仿宋" w:cs="仿宋" w:hint="eastAsia"/>
          <w:sz w:val="32"/>
          <w:szCs w:val="32"/>
        </w:rPr>
        <w:t>麻醉恢复室。</w:t>
      </w:r>
    </w:p>
    <w:p w:rsidR="009A42A4" w:rsidRDefault="00167C19">
      <w:pPr>
        <w:pStyle w:val="10"/>
        <w:numPr>
          <w:ilvl w:val="0"/>
          <w:numId w:val="3"/>
        </w:numPr>
        <w:tabs>
          <w:tab w:val="left" w:pos="1561"/>
        </w:tabs>
        <w:spacing w:before="1"/>
        <w:ind w:hanging="801"/>
        <w:rPr>
          <w:rFonts w:ascii="仿宋" w:eastAsia="仿宋" w:hAnsi="仿宋" w:cs="仿宋"/>
          <w:sz w:val="32"/>
          <w:szCs w:val="32"/>
        </w:rPr>
      </w:pPr>
      <w:r>
        <w:rPr>
          <w:rFonts w:ascii="仿宋" w:eastAsia="仿宋" w:hAnsi="仿宋" w:cs="仿宋" w:hint="eastAsia"/>
          <w:sz w:val="32"/>
          <w:szCs w:val="32"/>
        </w:rPr>
        <w:t>麻醉恢复室的规模应与内镜诊疗室的规模相适应。</w:t>
      </w:r>
    </w:p>
    <w:p w:rsidR="009A42A4" w:rsidRDefault="00167C19">
      <w:pPr>
        <w:pStyle w:val="10"/>
        <w:numPr>
          <w:ilvl w:val="0"/>
          <w:numId w:val="3"/>
        </w:numPr>
        <w:tabs>
          <w:tab w:val="left" w:pos="1580"/>
        </w:tabs>
        <w:spacing w:line="364" w:lineRule="auto"/>
        <w:ind w:left="120" w:right="277" w:firstLine="640"/>
        <w:jc w:val="both"/>
        <w:rPr>
          <w:rFonts w:ascii="仿宋" w:eastAsia="仿宋" w:hAnsi="仿宋" w:cs="仿宋"/>
          <w:sz w:val="32"/>
          <w:szCs w:val="32"/>
        </w:rPr>
      </w:pPr>
      <w:r>
        <w:rPr>
          <w:rFonts w:ascii="仿宋" w:eastAsia="仿宋" w:hAnsi="仿宋" w:cs="仿宋" w:hint="eastAsia"/>
          <w:spacing w:val="6"/>
          <w:w w:val="95"/>
          <w:sz w:val="32"/>
          <w:szCs w:val="32"/>
        </w:rPr>
        <w:t>麻醉恢复室应配置必要的监护设备、给氧系统、</w:t>
      </w:r>
      <w:r>
        <w:rPr>
          <w:rFonts w:ascii="仿宋" w:eastAsia="仿宋" w:hAnsi="仿宋" w:cs="仿宋" w:hint="eastAsia"/>
          <w:spacing w:val="-2"/>
          <w:w w:val="95"/>
          <w:sz w:val="32"/>
          <w:szCs w:val="32"/>
        </w:rPr>
        <w:t>吸引系统、急救呼叫系统、急救设备及相应的医护人员，保</w:t>
      </w:r>
      <w:r>
        <w:rPr>
          <w:rFonts w:ascii="仿宋" w:eastAsia="仿宋" w:hAnsi="仿宋" w:cs="仿宋" w:hint="eastAsia"/>
          <w:spacing w:val="-2"/>
          <w:sz w:val="32"/>
          <w:szCs w:val="32"/>
        </w:rPr>
        <w:t>障患者安全。</w:t>
      </w:r>
    </w:p>
    <w:p w:rsidR="009A42A4" w:rsidRDefault="00167C19">
      <w:pPr>
        <w:pStyle w:val="a3"/>
        <w:spacing w:before="3"/>
        <w:rPr>
          <w:rFonts w:ascii="仿宋" w:eastAsia="仿宋" w:hAnsi="仿宋" w:cs="仿宋"/>
        </w:rPr>
      </w:pPr>
      <w:r>
        <w:rPr>
          <w:rFonts w:ascii="仿宋" w:eastAsia="仿宋" w:hAnsi="仿宋" w:cs="仿宋" w:hint="eastAsia"/>
        </w:rPr>
        <w:t>6.</w:t>
      </w:r>
      <w:r>
        <w:rPr>
          <w:rFonts w:ascii="仿宋" w:eastAsia="仿宋" w:hAnsi="仿宋" w:cs="仿宋" w:hint="eastAsia"/>
        </w:rPr>
        <w:t>内镜清洗消毒室。</w:t>
      </w:r>
    </w:p>
    <w:p w:rsidR="009A42A4" w:rsidRDefault="00167C19">
      <w:pPr>
        <w:pStyle w:val="10"/>
        <w:numPr>
          <w:ilvl w:val="0"/>
          <w:numId w:val="4"/>
        </w:numPr>
        <w:tabs>
          <w:tab w:val="left" w:pos="1580"/>
        </w:tabs>
        <w:spacing w:line="364" w:lineRule="auto"/>
        <w:ind w:right="265" w:firstLine="640"/>
        <w:jc w:val="both"/>
        <w:rPr>
          <w:rFonts w:ascii="仿宋" w:eastAsia="仿宋" w:hAnsi="仿宋" w:cs="仿宋"/>
          <w:sz w:val="32"/>
          <w:szCs w:val="32"/>
        </w:rPr>
      </w:pPr>
      <w:r>
        <w:rPr>
          <w:rFonts w:ascii="仿宋" w:eastAsia="仿宋" w:hAnsi="仿宋" w:cs="仿宋" w:hint="eastAsia"/>
          <w:spacing w:val="5"/>
          <w:w w:val="95"/>
          <w:sz w:val="32"/>
          <w:szCs w:val="32"/>
        </w:rPr>
        <w:t>消化内镜诊疗室应设独立的清洗消毒间，配置相</w:t>
      </w:r>
      <w:r>
        <w:rPr>
          <w:rFonts w:ascii="仿宋" w:eastAsia="仿宋" w:hAnsi="仿宋" w:cs="仿宋" w:hint="eastAsia"/>
          <w:spacing w:val="-1"/>
          <w:sz w:val="32"/>
          <w:szCs w:val="32"/>
        </w:rPr>
        <w:t>匹配的清洗消毒设备，包括全自动和</w:t>
      </w:r>
      <w:r>
        <w:rPr>
          <w:rFonts w:ascii="仿宋" w:eastAsia="仿宋" w:hAnsi="仿宋" w:cs="仿宋" w:hint="eastAsia"/>
          <w:sz w:val="32"/>
          <w:szCs w:val="32"/>
        </w:rPr>
        <w:t>（或</w:t>
      </w:r>
      <w:r>
        <w:rPr>
          <w:rFonts w:ascii="仿宋" w:eastAsia="仿宋" w:hAnsi="仿宋" w:cs="仿宋" w:hint="eastAsia"/>
          <w:spacing w:val="-5"/>
          <w:sz w:val="32"/>
          <w:szCs w:val="32"/>
        </w:rPr>
        <w:t>）</w:t>
      </w:r>
      <w:r>
        <w:rPr>
          <w:rFonts w:ascii="仿宋" w:eastAsia="仿宋" w:hAnsi="仿宋" w:cs="仿宋" w:hint="eastAsia"/>
          <w:sz w:val="32"/>
          <w:szCs w:val="32"/>
        </w:rPr>
        <w:t>人工内镜洗消机器、附件清洗用的超声清洗机器、测漏装置、干燥装置等。</w:t>
      </w:r>
    </w:p>
    <w:p w:rsidR="009A42A4" w:rsidRDefault="00167C19">
      <w:pPr>
        <w:pStyle w:val="10"/>
        <w:numPr>
          <w:ilvl w:val="0"/>
          <w:numId w:val="4"/>
        </w:numPr>
        <w:tabs>
          <w:tab w:val="left" w:pos="1561"/>
        </w:tabs>
        <w:spacing w:before="2"/>
        <w:ind w:left="1560" w:hanging="801"/>
        <w:rPr>
          <w:rFonts w:ascii="仿宋" w:eastAsia="仿宋" w:hAnsi="仿宋" w:cs="仿宋"/>
          <w:sz w:val="32"/>
          <w:szCs w:val="32"/>
        </w:rPr>
      </w:pPr>
      <w:r>
        <w:rPr>
          <w:rFonts w:ascii="仿宋" w:eastAsia="仿宋" w:hAnsi="仿宋" w:cs="仿宋" w:hint="eastAsia"/>
          <w:sz w:val="32"/>
          <w:szCs w:val="32"/>
        </w:rPr>
        <w:t>清洗消毒间应接近内镜诊疗室，便于内镜转运。</w:t>
      </w:r>
    </w:p>
    <w:p w:rsidR="009A42A4" w:rsidRDefault="00167C19">
      <w:pPr>
        <w:pStyle w:val="10"/>
        <w:numPr>
          <w:ilvl w:val="0"/>
          <w:numId w:val="4"/>
        </w:numPr>
        <w:tabs>
          <w:tab w:val="left" w:pos="1561"/>
        </w:tabs>
        <w:spacing w:line="364" w:lineRule="auto"/>
        <w:ind w:right="280" w:firstLine="640"/>
        <w:rPr>
          <w:rFonts w:ascii="仿宋" w:eastAsia="仿宋" w:hAnsi="仿宋" w:cs="仿宋"/>
          <w:sz w:val="32"/>
          <w:szCs w:val="32"/>
        </w:rPr>
      </w:pPr>
      <w:r>
        <w:rPr>
          <w:rFonts w:ascii="仿宋" w:eastAsia="仿宋" w:hAnsi="仿宋" w:cs="仿宋" w:hint="eastAsia"/>
          <w:sz w:val="32"/>
          <w:szCs w:val="32"/>
        </w:rPr>
        <w:t>根据医院感染管理的要求</w:t>
      </w:r>
      <w:r>
        <w:rPr>
          <w:rFonts w:ascii="仿宋" w:eastAsia="仿宋" w:hAnsi="仿宋" w:cs="仿宋" w:hint="eastAsia"/>
          <w:sz w:val="32"/>
          <w:szCs w:val="32"/>
        </w:rPr>
        <w:t>,</w:t>
      </w:r>
      <w:r>
        <w:rPr>
          <w:rFonts w:ascii="仿宋" w:eastAsia="仿宋" w:hAnsi="仿宋" w:cs="仿宋" w:hint="eastAsia"/>
          <w:sz w:val="32"/>
          <w:szCs w:val="32"/>
        </w:rPr>
        <w:t>必须设置独立的污物暂存间。</w:t>
      </w:r>
    </w:p>
    <w:p w:rsidR="009A42A4" w:rsidRDefault="00167C19">
      <w:pPr>
        <w:pStyle w:val="10"/>
        <w:numPr>
          <w:ilvl w:val="0"/>
          <w:numId w:val="4"/>
        </w:numPr>
        <w:tabs>
          <w:tab w:val="left" w:pos="1561"/>
        </w:tabs>
        <w:spacing w:before="2"/>
        <w:ind w:left="1560" w:hanging="801"/>
        <w:rPr>
          <w:rFonts w:ascii="仿宋" w:eastAsia="仿宋" w:hAnsi="仿宋" w:cs="仿宋"/>
          <w:sz w:val="32"/>
          <w:szCs w:val="32"/>
        </w:rPr>
      </w:pPr>
      <w:r>
        <w:rPr>
          <w:rFonts w:ascii="仿宋" w:eastAsia="仿宋" w:hAnsi="仿宋" w:cs="仿宋" w:hint="eastAsia"/>
          <w:spacing w:val="-1"/>
          <w:sz w:val="32"/>
          <w:szCs w:val="32"/>
        </w:rPr>
        <w:t>内镜器械储存区温度、相对湿度等符合行业标准。</w:t>
      </w:r>
    </w:p>
    <w:p w:rsidR="009A42A4" w:rsidRDefault="00167C19">
      <w:pPr>
        <w:pStyle w:val="a3"/>
        <w:spacing w:line="364" w:lineRule="auto"/>
        <w:ind w:left="120" w:right="277" w:firstLine="640"/>
        <w:jc w:val="both"/>
        <w:rPr>
          <w:rFonts w:ascii="仿宋" w:eastAsia="仿宋" w:hAnsi="仿宋" w:cs="仿宋"/>
        </w:rPr>
      </w:pPr>
      <w:r>
        <w:rPr>
          <w:rFonts w:ascii="仿宋" w:eastAsia="仿宋" w:hAnsi="仿宋" w:cs="仿宋" w:hint="eastAsia"/>
        </w:rPr>
        <w:t>（三</w:t>
      </w:r>
      <w:r>
        <w:rPr>
          <w:rFonts w:ascii="仿宋" w:eastAsia="仿宋" w:hAnsi="仿宋" w:cs="仿宋" w:hint="eastAsia"/>
          <w:spacing w:val="-12"/>
        </w:rPr>
        <w:t>）</w:t>
      </w:r>
      <w:r>
        <w:rPr>
          <w:rFonts w:ascii="仿宋" w:eastAsia="仿宋" w:hAnsi="仿宋" w:cs="仿宋" w:hint="eastAsia"/>
          <w:spacing w:val="-22"/>
        </w:rPr>
        <w:t>有至少</w:t>
      </w:r>
      <w:r>
        <w:rPr>
          <w:rFonts w:ascii="仿宋" w:eastAsia="仿宋" w:hAnsi="仿宋" w:cs="仿宋" w:hint="eastAsia"/>
        </w:rPr>
        <w:t>2</w:t>
      </w:r>
      <w:r>
        <w:rPr>
          <w:rFonts w:ascii="仿宋" w:eastAsia="仿宋" w:hAnsi="仿宋" w:cs="仿宋" w:hint="eastAsia"/>
          <w:spacing w:val="-10"/>
        </w:rPr>
        <w:t>名经过系统培训具备消化内镜诊疗技术</w:t>
      </w:r>
      <w:r>
        <w:rPr>
          <w:rFonts w:ascii="仿宋" w:eastAsia="仿宋" w:hAnsi="仿宋" w:cs="仿宋" w:hint="eastAsia"/>
          <w:spacing w:val="-11"/>
        </w:rPr>
        <w:t>临床应用能力的本机构执业医师。有经过消化内镜诊疗技术相关知识和技能培训并考核合格的相关专业技术人员。</w:t>
      </w:r>
    </w:p>
    <w:p w:rsidR="009A42A4" w:rsidRDefault="00167C19">
      <w:pPr>
        <w:pStyle w:val="a3"/>
        <w:spacing w:before="2"/>
        <w:rPr>
          <w:rFonts w:ascii="仿宋" w:eastAsia="仿宋" w:hAnsi="仿宋" w:cs="仿宋"/>
        </w:rPr>
      </w:pPr>
      <w:r>
        <w:rPr>
          <w:rFonts w:ascii="仿宋" w:eastAsia="仿宋" w:hAnsi="仿宋" w:cs="仿宋" w:hint="eastAsia"/>
        </w:rPr>
        <w:t>（四）拟开展按照四级手术管理的消化内镜诊疗技术</w:t>
      </w:r>
    </w:p>
    <w:p w:rsidR="009A42A4" w:rsidRDefault="00167C19">
      <w:pPr>
        <w:pStyle w:val="a3"/>
        <w:spacing w:line="364" w:lineRule="auto"/>
        <w:ind w:left="120" w:right="277"/>
        <w:jc w:val="both"/>
        <w:rPr>
          <w:rFonts w:ascii="仿宋" w:eastAsia="仿宋" w:hAnsi="仿宋" w:cs="仿宋"/>
        </w:rPr>
      </w:pPr>
      <w:r>
        <w:rPr>
          <w:rFonts w:ascii="仿宋" w:eastAsia="仿宋" w:hAnsi="仿宋" w:cs="仿宋" w:hint="eastAsia"/>
          <w:spacing w:val="12"/>
          <w:w w:val="95"/>
        </w:rPr>
        <w:t>（</w:t>
      </w:r>
      <w:r>
        <w:rPr>
          <w:rFonts w:ascii="仿宋" w:eastAsia="仿宋" w:hAnsi="仿宋" w:cs="仿宋" w:hint="eastAsia"/>
          <w:spacing w:val="11"/>
          <w:w w:val="95"/>
        </w:rPr>
        <w:t>按照四级手术管理的消化内镜诊疗技术参考目录见附件</w:t>
      </w:r>
      <w:r>
        <w:rPr>
          <w:rFonts w:ascii="仿宋" w:eastAsia="仿宋" w:hAnsi="仿宋" w:cs="仿宋" w:hint="eastAsia"/>
          <w:spacing w:val="6"/>
          <w:w w:val="95"/>
        </w:rPr>
        <w:t>1</w:t>
      </w:r>
      <w:r>
        <w:rPr>
          <w:rFonts w:ascii="仿宋" w:eastAsia="仿宋" w:hAnsi="仿宋" w:cs="仿宋" w:hint="eastAsia"/>
          <w:spacing w:val="6"/>
          <w:w w:val="95"/>
        </w:rPr>
        <w:t>）</w:t>
      </w:r>
      <w:r>
        <w:rPr>
          <w:rFonts w:ascii="仿宋" w:eastAsia="仿宋" w:hAnsi="仿宋" w:cs="仿宋" w:hint="eastAsia"/>
          <w:spacing w:val="4"/>
          <w:w w:val="95"/>
        </w:rPr>
        <w:t>的医疗机构，在满足以上基本条件的情况下，还应满足</w:t>
      </w:r>
      <w:r>
        <w:rPr>
          <w:rFonts w:ascii="仿宋" w:eastAsia="仿宋" w:hAnsi="仿宋" w:cs="仿宋" w:hint="eastAsia"/>
          <w:spacing w:val="4"/>
        </w:rPr>
        <w:t>以下要求：</w:t>
      </w:r>
    </w:p>
    <w:p w:rsidR="009A42A4" w:rsidRDefault="00167C19">
      <w:pPr>
        <w:pStyle w:val="10"/>
        <w:numPr>
          <w:ilvl w:val="0"/>
          <w:numId w:val="5"/>
        </w:numPr>
        <w:tabs>
          <w:tab w:val="left" w:pos="1085"/>
        </w:tabs>
        <w:spacing w:before="3"/>
        <w:ind w:hanging="325"/>
        <w:jc w:val="both"/>
        <w:rPr>
          <w:rFonts w:ascii="仿宋" w:eastAsia="仿宋" w:hAnsi="仿宋" w:cs="仿宋"/>
          <w:sz w:val="32"/>
          <w:szCs w:val="32"/>
        </w:rPr>
      </w:pPr>
      <w:r>
        <w:rPr>
          <w:rFonts w:ascii="仿宋" w:eastAsia="仿宋" w:hAnsi="仿宋" w:cs="仿宋" w:hint="eastAsia"/>
          <w:spacing w:val="-37"/>
          <w:sz w:val="32"/>
          <w:szCs w:val="32"/>
        </w:rPr>
        <w:t>近</w:t>
      </w:r>
      <w:r>
        <w:rPr>
          <w:rFonts w:ascii="仿宋" w:eastAsia="仿宋" w:hAnsi="仿宋" w:cs="仿宋" w:hint="eastAsia"/>
          <w:sz w:val="32"/>
          <w:szCs w:val="32"/>
        </w:rPr>
        <w:t>5</w:t>
      </w:r>
      <w:r>
        <w:rPr>
          <w:rFonts w:ascii="仿宋" w:eastAsia="仿宋" w:hAnsi="仿宋" w:cs="仿宋" w:hint="eastAsia"/>
          <w:spacing w:val="-6"/>
          <w:sz w:val="32"/>
          <w:szCs w:val="32"/>
        </w:rPr>
        <w:t>年累计完成消化内镜诊疗病例不少于</w:t>
      </w:r>
      <w:r>
        <w:rPr>
          <w:rFonts w:ascii="仿宋" w:eastAsia="仿宋" w:hAnsi="仿宋" w:cs="仿宋" w:hint="eastAsia"/>
          <w:sz w:val="32"/>
          <w:szCs w:val="32"/>
        </w:rPr>
        <w:t>5000</w:t>
      </w:r>
      <w:r>
        <w:rPr>
          <w:rFonts w:ascii="仿宋" w:eastAsia="仿宋" w:hAnsi="仿宋" w:cs="仿宋" w:hint="eastAsia"/>
          <w:spacing w:val="-24"/>
          <w:sz w:val="32"/>
          <w:szCs w:val="32"/>
        </w:rPr>
        <w:t>例，</w:t>
      </w:r>
    </w:p>
    <w:p w:rsidR="009A42A4" w:rsidRDefault="009A42A4">
      <w:pPr>
        <w:jc w:val="both"/>
        <w:rPr>
          <w:rFonts w:ascii="仿宋" w:eastAsia="仿宋" w:hAnsi="仿宋" w:cs="仿宋"/>
          <w:sz w:val="32"/>
          <w:szCs w:val="32"/>
        </w:rPr>
        <w:sectPr w:rsidR="009A42A4">
          <w:pgSz w:w="11910" w:h="16840"/>
          <w:pgMar w:top="1500" w:right="1520" w:bottom="280" w:left="1680" w:header="720" w:footer="720" w:gutter="0"/>
          <w:cols w:space="720"/>
        </w:sectPr>
      </w:pPr>
    </w:p>
    <w:p w:rsidR="009A42A4" w:rsidRDefault="00167C19">
      <w:pPr>
        <w:pStyle w:val="a3"/>
        <w:spacing w:before="30" w:line="364" w:lineRule="auto"/>
        <w:ind w:left="0" w:right="280"/>
        <w:rPr>
          <w:rFonts w:ascii="仿宋" w:eastAsia="仿宋" w:hAnsi="仿宋" w:cs="仿宋"/>
        </w:rPr>
      </w:pPr>
      <w:r>
        <w:rPr>
          <w:rFonts w:ascii="仿宋" w:eastAsia="仿宋" w:hAnsi="仿宋" w:cs="仿宋" w:hint="eastAsia"/>
          <w:spacing w:val="11"/>
          <w:w w:val="95"/>
        </w:rPr>
        <w:lastRenderedPageBreak/>
        <w:t>其中完成按照三级手术管理的消化内镜诊疗技术病例不少</w:t>
      </w:r>
      <w:r>
        <w:rPr>
          <w:rFonts w:ascii="仿宋" w:eastAsia="仿宋" w:hAnsi="仿宋" w:cs="仿宋" w:hint="eastAsia"/>
          <w:spacing w:val="-35"/>
        </w:rPr>
        <w:t>于</w:t>
      </w:r>
      <w:r>
        <w:rPr>
          <w:rFonts w:ascii="仿宋" w:eastAsia="仿宋" w:hAnsi="仿宋" w:cs="仿宋" w:hint="eastAsia"/>
        </w:rPr>
        <w:t>1000</w:t>
      </w:r>
      <w:r>
        <w:rPr>
          <w:rFonts w:ascii="仿宋" w:eastAsia="仿宋" w:hAnsi="仿宋" w:cs="仿宋" w:hint="eastAsia"/>
          <w:spacing w:val="-27"/>
        </w:rPr>
        <w:t>例。</w:t>
      </w:r>
    </w:p>
    <w:p w:rsidR="009A42A4" w:rsidRDefault="00167C19">
      <w:pPr>
        <w:pStyle w:val="10"/>
        <w:numPr>
          <w:ilvl w:val="0"/>
          <w:numId w:val="5"/>
        </w:numPr>
        <w:tabs>
          <w:tab w:val="left" w:pos="1083"/>
        </w:tabs>
        <w:spacing w:before="1"/>
        <w:ind w:left="1082" w:hanging="323"/>
        <w:rPr>
          <w:rFonts w:ascii="仿宋" w:eastAsia="仿宋" w:hAnsi="仿宋" w:cs="仿宋"/>
          <w:sz w:val="32"/>
          <w:szCs w:val="32"/>
        </w:rPr>
      </w:pPr>
      <w:r>
        <w:rPr>
          <w:rFonts w:ascii="仿宋" w:eastAsia="仿宋" w:hAnsi="仿宋" w:cs="仿宋" w:hint="eastAsia"/>
          <w:sz w:val="32"/>
          <w:szCs w:val="32"/>
        </w:rPr>
        <w:t>具备满足危重患者救治要求的麻醉和重症监护专业。</w:t>
      </w:r>
    </w:p>
    <w:p w:rsidR="009A42A4" w:rsidRDefault="00167C19">
      <w:pPr>
        <w:pStyle w:val="10"/>
        <w:numPr>
          <w:ilvl w:val="0"/>
          <w:numId w:val="5"/>
        </w:numPr>
        <w:tabs>
          <w:tab w:val="left" w:pos="1092"/>
        </w:tabs>
        <w:spacing w:line="364" w:lineRule="auto"/>
        <w:ind w:left="120" w:right="280" w:firstLine="640"/>
        <w:rPr>
          <w:rFonts w:ascii="仿宋" w:eastAsia="仿宋" w:hAnsi="仿宋" w:cs="仿宋"/>
          <w:sz w:val="32"/>
          <w:szCs w:val="32"/>
        </w:rPr>
      </w:pPr>
      <w:r>
        <w:rPr>
          <w:rFonts w:ascii="仿宋" w:eastAsia="仿宋" w:hAnsi="仿宋" w:cs="仿宋" w:hint="eastAsia"/>
          <w:spacing w:val="13"/>
          <w:w w:val="95"/>
          <w:sz w:val="32"/>
          <w:szCs w:val="32"/>
        </w:rPr>
        <w:t>具备满足实施相关技术临床应用所需的临床和辅助</w:t>
      </w:r>
      <w:r>
        <w:rPr>
          <w:rFonts w:ascii="仿宋" w:eastAsia="仿宋" w:hAnsi="仿宋" w:cs="仿宋" w:hint="eastAsia"/>
          <w:spacing w:val="13"/>
          <w:sz w:val="32"/>
          <w:szCs w:val="32"/>
        </w:rPr>
        <w:t>科室、设备和技术能力。</w:t>
      </w:r>
    </w:p>
    <w:p w:rsidR="009A42A4" w:rsidRDefault="00167C19">
      <w:pPr>
        <w:pStyle w:val="10"/>
        <w:numPr>
          <w:ilvl w:val="0"/>
          <w:numId w:val="5"/>
        </w:numPr>
        <w:tabs>
          <w:tab w:val="left" w:pos="1080"/>
        </w:tabs>
        <w:spacing w:before="2"/>
        <w:ind w:left="1080" w:hanging="320"/>
        <w:rPr>
          <w:rFonts w:ascii="仿宋" w:eastAsia="仿宋" w:hAnsi="仿宋" w:cs="仿宋"/>
          <w:sz w:val="32"/>
          <w:szCs w:val="32"/>
        </w:rPr>
      </w:pPr>
      <w:r>
        <w:rPr>
          <w:rFonts w:ascii="仿宋" w:eastAsia="仿宋" w:hAnsi="仿宋" w:cs="仿宋" w:hint="eastAsia"/>
          <w:sz w:val="32"/>
          <w:szCs w:val="32"/>
        </w:rPr>
        <w:t>有具备开展相关技术临床应用能力的医师。</w:t>
      </w:r>
    </w:p>
    <w:p w:rsidR="009A42A4" w:rsidRDefault="00167C19">
      <w:pPr>
        <w:pStyle w:val="10"/>
        <w:numPr>
          <w:ilvl w:val="0"/>
          <w:numId w:val="5"/>
        </w:numPr>
        <w:tabs>
          <w:tab w:val="left" w:pos="1092"/>
        </w:tabs>
        <w:spacing w:line="364" w:lineRule="auto"/>
        <w:ind w:left="120" w:right="280" w:firstLine="640"/>
        <w:jc w:val="both"/>
        <w:rPr>
          <w:rFonts w:ascii="仿宋" w:eastAsia="仿宋" w:hAnsi="仿宋" w:cs="仿宋"/>
          <w:sz w:val="32"/>
          <w:szCs w:val="32"/>
        </w:rPr>
      </w:pPr>
      <w:r>
        <w:rPr>
          <w:rFonts w:ascii="仿宋" w:eastAsia="仿宋" w:hAnsi="仿宋" w:cs="仿宋" w:hint="eastAsia"/>
          <w:spacing w:val="13"/>
          <w:w w:val="95"/>
          <w:sz w:val="32"/>
          <w:szCs w:val="32"/>
        </w:rPr>
        <w:t>开展消化系统肿瘤相关消化内镜诊疗技术的医疗机</w:t>
      </w:r>
      <w:r>
        <w:rPr>
          <w:rFonts w:ascii="仿宋" w:eastAsia="仿宋" w:hAnsi="仿宋" w:cs="仿宋" w:hint="eastAsia"/>
          <w:spacing w:val="-1"/>
          <w:sz w:val="32"/>
          <w:szCs w:val="32"/>
        </w:rPr>
        <w:t>构，还应当具备卫生健康行政部门核准登记的肿瘤科与放射</w:t>
      </w:r>
      <w:r>
        <w:rPr>
          <w:rFonts w:ascii="仿宋" w:eastAsia="仿宋" w:hAnsi="仿宋" w:cs="仿宋" w:hint="eastAsia"/>
          <w:sz w:val="32"/>
          <w:szCs w:val="32"/>
        </w:rPr>
        <w:t>治疗专业的诊疗科目。</w:t>
      </w:r>
    </w:p>
    <w:p w:rsidR="009A42A4" w:rsidRDefault="00167C19">
      <w:pPr>
        <w:pStyle w:val="a3"/>
        <w:spacing w:before="2"/>
        <w:rPr>
          <w:rFonts w:ascii="黑体" w:eastAsia="黑体" w:hAnsi="黑体" w:cs="黑体"/>
        </w:rPr>
      </w:pPr>
      <w:r>
        <w:rPr>
          <w:rFonts w:ascii="黑体" w:eastAsia="黑体" w:hAnsi="黑体" w:cs="黑体" w:hint="eastAsia"/>
        </w:rPr>
        <w:t>二、人员基本要求</w:t>
      </w:r>
    </w:p>
    <w:p w:rsidR="009A42A4" w:rsidRDefault="00167C19">
      <w:pPr>
        <w:pStyle w:val="2"/>
        <w:spacing w:before="109" w:line="240" w:lineRule="auto"/>
        <w:rPr>
          <w:rFonts w:ascii="仿宋" w:eastAsia="仿宋" w:hAnsi="仿宋" w:cs="仿宋"/>
        </w:rPr>
      </w:pPr>
      <w:r>
        <w:rPr>
          <w:rFonts w:ascii="仿宋" w:eastAsia="仿宋" w:hAnsi="仿宋" w:cs="仿宋" w:hint="eastAsia"/>
        </w:rPr>
        <w:t>（一）医师。</w:t>
      </w:r>
    </w:p>
    <w:p w:rsidR="009A42A4" w:rsidRDefault="00167C19">
      <w:pPr>
        <w:pStyle w:val="10"/>
        <w:numPr>
          <w:ilvl w:val="0"/>
          <w:numId w:val="6"/>
        </w:numPr>
        <w:tabs>
          <w:tab w:val="left" w:pos="1083"/>
        </w:tabs>
        <w:spacing w:before="141"/>
        <w:ind w:hanging="323"/>
        <w:rPr>
          <w:rFonts w:ascii="仿宋" w:eastAsia="仿宋" w:hAnsi="仿宋" w:cs="仿宋"/>
          <w:sz w:val="32"/>
          <w:szCs w:val="32"/>
        </w:rPr>
      </w:pPr>
      <w:r>
        <w:rPr>
          <w:rFonts w:ascii="仿宋" w:eastAsia="仿宋" w:hAnsi="仿宋" w:cs="仿宋" w:hint="eastAsia"/>
          <w:spacing w:val="-1"/>
          <w:sz w:val="32"/>
          <w:szCs w:val="32"/>
        </w:rPr>
        <w:t>开展消化内镜诊疗技术的医师，应当同时具备以下条</w:t>
      </w:r>
    </w:p>
    <w:p w:rsidR="009A42A4" w:rsidRDefault="009A42A4">
      <w:pPr>
        <w:pStyle w:val="a3"/>
        <w:spacing w:before="6"/>
        <w:ind w:left="0"/>
        <w:rPr>
          <w:rFonts w:ascii="仿宋" w:eastAsia="仿宋" w:hAnsi="仿宋" w:cs="仿宋"/>
        </w:rPr>
      </w:pPr>
    </w:p>
    <w:p w:rsidR="009A42A4" w:rsidRDefault="00167C19">
      <w:pPr>
        <w:pStyle w:val="a3"/>
        <w:spacing w:before="54"/>
        <w:ind w:left="120"/>
        <w:rPr>
          <w:rFonts w:ascii="仿宋" w:eastAsia="仿宋" w:hAnsi="仿宋" w:cs="仿宋"/>
        </w:rPr>
      </w:pPr>
      <w:r>
        <w:rPr>
          <w:rFonts w:ascii="仿宋" w:eastAsia="仿宋" w:hAnsi="仿宋" w:cs="仿宋" w:hint="eastAsia"/>
        </w:rPr>
        <w:t>件：</w:t>
      </w:r>
    </w:p>
    <w:p w:rsidR="009A42A4" w:rsidRDefault="00167C19">
      <w:pPr>
        <w:pStyle w:val="10"/>
        <w:numPr>
          <w:ilvl w:val="0"/>
          <w:numId w:val="7"/>
        </w:numPr>
        <w:tabs>
          <w:tab w:val="left" w:pos="1580"/>
        </w:tabs>
        <w:ind w:hanging="820"/>
        <w:rPr>
          <w:rFonts w:ascii="仿宋" w:eastAsia="仿宋" w:hAnsi="仿宋" w:cs="仿宋"/>
          <w:sz w:val="32"/>
          <w:szCs w:val="32"/>
        </w:rPr>
      </w:pPr>
      <w:r>
        <w:rPr>
          <w:rFonts w:ascii="仿宋" w:eastAsia="仿宋" w:hAnsi="仿宋" w:cs="仿宋" w:hint="eastAsia"/>
          <w:spacing w:val="6"/>
          <w:sz w:val="32"/>
          <w:szCs w:val="32"/>
        </w:rPr>
        <w:t>执业范围为与开展消化内镜诊疗工作相适应的临</w:t>
      </w:r>
    </w:p>
    <w:p w:rsidR="009A42A4" w:rsidRDefault="009A42A4">
      <w:pPr>
        <w:pStyle w:val="a3"/>
        <w:spacing w:before="6"/>
        <w:ind w:left="0"/>
        <w:rPr>
          <w:rFonts w:ascii="仿宋" w:eastAsia="仿宋" w:hAnsi="仿宋" w:cs="仿宋"/>
        </w:rPr>
      </w:pPr>
    </w:p>
    <w:p w:rsidR="009A42A4" w:rsidRDefault="00167C19">
      <w:pPr>
        <w:pStyle w:val="a3"/>
        <w:spacing w:before="55"/>
        <w:ind w:left="120"/>
        <w:rPr>
          <w:rFonts w:ascii="仿宋" w:eastAsia="仿宋" w:hAnsi="仿宋" w:cs="仿宋"/>
        </w:rPr>
      </w:pPr>
      <w:r>
        <w:rPr>
          <w:rFonts w:ascii="仿宋" w:eastAsia="仿宋" w:hAnsi="仿宋" w:cs="仿宋" w:hint="eastAsia"/>
        </w:rPr>
        <w:t>床专业。</w:t>
      </w:r>
    </w:p>
    <w:p w:rsidR="009A42A4" w:rsidRDefault="00167C19">
      <w:pPr>
        <w:pStyle w:val="10"/>
        <w:numPr>
          <w:ilvl w:val="0"/>
          <w:numId w:val="7"/>
        </w:numPr>
        <w:tabs>
          <w:tab w:val="left" w:pos="1580"/>
        </w:tabs>
        <w:ind w:hanging="820"/>
        <w:rPr>
          <w:rFonts w:ascii="仿宋" w:eastAsia="仿宋" w:hAnsi="仿宋" w:cs="仿宋"/>
          <w:sz w:val="32"/>
          <w:szCs w:val="32"/>
        </w:rPr>
      </w:pPr>
      <w:r>
        <w:rPr>
          <w:rFonts w:ascii="仿宋" w:eastAsia="仿宋" w:hAnsi="仿宋" w:cs="仿宋" w:hint="eastAsia"/>
          <w:spacing w:val="-39"/>
          <w:sz w:val="32"/>
          <w:szCs w:val="32"/>
        </w:rPr>
        <w:t>有</w:t>
      </w:r>
      <w:r>
        <w:rPr>
          <w:rFonts w:ascii="仿宋" w:eastAsia="仿宋" w:hAnsi="仿宋" w:cs="仿宋" w:hint="eastAsia"/>
          <w:sz w:val="32"/>
          <w:szCs w:val="32"/>
        </w:rPr>
        <w:t>5</w:t>
      </w:r>
      <w:r>
        <w:rPr>
          <w:rFonts w:ascii="仿宋" w:eastAsia="仿宋" w:hAnsi="仿宋" w:cs="仿宋" w:hint="eastAsia"/>
          <w:spacing w:val="-3"/>
          <w:sz w:val="32"/>
          <w:szCs w:val="32"/>
        </w:rPr>
        <w:t>年以上临床工作经验，目前从事消化系统疾</w:t>
      </w:r>
    </w:p>
    <w:p w:rsidR="009A42A4" w:rsidRDefault="00167C19">
      <w:pPr>
        <w:pStyle w:val="a3"/>
        <w:ind w:left="120"/>
        <w:rPr>
          <w:rFonts w:ascii="仿宋" w:eastAsia="仿宋" w:hAnsi="仿宋" w:cs="仿宋"/>
        </w:rPr>
      </w:pPr>
      <w:r>
        <w:rPr>
          <w:rFonts w:ascii="仿宋" w:eastAsia="仿宋" w:hAnsi="仿宋" w:cs="仿宋" w:hint="eastAsia"/>
          <w:spacing w:val="-18"/>
        </w:rPr>
        <w:t>病诊疗工作，累计参与完成消化内镜诊疗病例不少于</w:t>
      </w:r>
      <w:r>
        <w:rPr>
          <w:rFonts w:ascii="仿宋" w:eastAsia="仿宋" w:hAnsi="仿宋" w:cs="仿宋" w:hint="eastAsia"/>
        </w:rPr>
        <w:t>200</w:t>
      </w:r>
      <w:r>
        <w:rPr>
          <w:rFonts w:ascii="仿宋" w:eastAsia="仿宋" w:hAnsi="仿宋" w:cs="仿宋" w:hint="eastAsia"/>
          <w:spacing w:val="-30"/>
        </w:rPr>
        <w:t>例。</w:t>
      </w:r>
    </w:p>
    <w:p w:rsidR="009A42A4" w:rsidRDefault="00167C19">
      <w:pPr>
        <w:pStyle w:val="10"/>
        <w:numPr>
          <w:ilvl w:val="0"/>
          <w:numId w:val="7"/>
        </w:numPr>
        <w:tabs>
          <w:tab w:val="left" w:pos="1561"/>
        </w:tabs>
        <w:spacing w:line="364" w:lineRule="auto"/>
        <w:ind w:left="120" w:right="119" w:firstLine="640"/>
        <w:rPr>
          <w:rFonts w:ascii="仿宋" w:eastAsia="仿宋" w:hAnsi="仿宋" w:cs="仿宋"/>
          <w:sz w:val="32"/>
          <w:szCs w:val="32"/>
        </w:rPr>
      </w:pPr>
      <w:r>
        <w:rPr>
          <w:rFonts w:ascii="仿宋" w:eastAsia="仿宋" w:hAnsi="仿宋" w:cs="仿宋" w:hint="eastAsia"/>
          <w:sz w:val="32"/>
          <w:szCs w:val="32"/>
        </w:rPr>
        <w:t>经过消化内镜诊疗技术相关系统培训并考核合格，具有开展消化内镜诊疗技术的能力。</w:t>
      </w:r>
    </w:p>
    <w:p w:rsidR="009A42A4" w:rsidRDefault="00167C19">
      <w:pPr>
        <w:pStyle w:val="10"/>
        <w:numPr>
          <w:ilvl w:val="0"/>
          <w:numId w:val="6"/>
        </w:numPr>
        <w:tabs>
          <w:tab w:val="left" w:pos="1092"/>
        </w:tabs>
        <w:spacing w:before="1" w:line="364" w:lineRule="auto"/>
        <w:ind w:left="120" w:right="280" w:firstLine="640"/>
        <w:rPr>
          <w:rFonts w:ascii="仿宋" w:eastAsia="仿宋" w:hAnsi="仿宋" w:cs="仿宋"/>
          <w:sz w:val="32"/>
          <w:szCs w:val="32"/>
        </w:rPr>
      </w:pPr>
      <w:r>
        <w:rPr>
          <w:rFonts w:ascii="仿宋" w:eastAsia="仿宋" w:hAnsi="仿宋" w:cs="仿宋" w:hint="eastAsia"/>
          <w:spacing w:val="13"/>
          <w:w w:val="95"/>
          <w:sz w:val="32"/>
          <w:szCs w:val="32"/>
        </w:rPr>
        <w:t>拟独立开展按照四级手术管理的消化内镜诊疗技术</w:t>
      </w:r>
      <w:r>
        <w:rPr>
          <w:rFonts w:ascii="仿宋" w:eastAsia="仿宋" w:hAnsi="仿宋" w:cs="仿宋" w:hint="eastAsia"/>
          <w:spacing w:val="13"/>
          <w:sz w:val="32"/>
          <w:szCs w:val="32"/>
        </w:rPr>
        <w:t>的医师，在满足上述条件的基础上，还应满足以下条件：</w:t>
      </w:r>
    </w:p>
    <w:p w:rsidR="009A42A4" w:rsidRDefault="00167C19">
      <w:pPr>
        <w:pStyle w:val="10"/>
        <w:numPr>
          <w:ilvl w:val="0"/>
          <w:numId w:val="8"/>
        </w:numPr>
        <w:tabs>
          <w:tab w:val="left" w:pos="1580"/>
        </w:tabs>
        <w:spacing w:before="2"/>
        <w:ind w:hanging="820"/>
        <w:rPr>
          <w:rFonts w:ascii="仿宋" w:eastAsia="仿宋" w:hAnsi="仿宋" w:cs="仿宋"/>
          <w:sz w:val="32"/>
          <w:szCs w:val="32"/>
        </w:rPr>
      </w:pPr>
      <w:r>
        <w:rPr>
          <w:rFonts w:ascii="仿宋" w:eastAsia="仿宋" w:hAnsi="仿宋" w:cs="仿宋" w:hint="eastAsia"/>
          <w:sz w:val="32"/>
          <w:szCs w:val="32"/>
        </w:rPr>
        <w:t>开展消化内镜诊疗工作不少于</w:t>
      </w:r>
      <w:r>
        <w:rPr>
          <w:rFonts w:ascii="仿宋" w:eastAsia="仿宋" w:hAnsi="仿宋" w:cs="仿宋" w:hint="eastAsia"/>
          <w:sz w:val="32"/>
          <w:szCs w:val="32"/>
        </w:rPr>
        <w:t>5</w:t>
      </w:r>
      <w:r>
        <w:rPr>
          <w:rFonts w:ascii="仿宋" w:eastAsia="仿宋" w:hAnsi="仿宋" w:cs="仿宋" w:hint="eastAsia"/>
          <w:spacing w:val="-6"/>
          <w:sz w:val="32"/>
          <w:szCs w:val="32"/>
        </w:rPr>
        <w:t>年，取得主治医</w:t>
      </w:r>
    </w:p>
    <w:p w:rsidR="009A42A4" w:rsidRDefault="009A42A4">
      <w:pPr>
        <w:rPr>
          <w:rFonts w:ascii="仿宋" w:eastAsia="仿宋" w:hAnsi="仿宋" w:cs="仿宋"/>
          <w:sz w:val="32"/>
          <w:szCs w:val="32"/>
        </w:rPr>
        <w:sectPr w:rsidR="009A42A4">
          <w:pgSz w:w="11910" w:h="16840"/>
          <w:pgMar w:top="1500" w:right="1520" w:bottom="280" w:left="1680" w:header="720" w:footer="720" w:gutter="0"/>
          <w:cols w:space="720"/>
        </w:sectPr>
      </w:pPr>
    </w:p>
    <w:p w:rsidR="009A42A4" w:rsidRDefault="00167C19">
      <w:pPr>
        <w:pStyle w:val="a3"/>
        <w:spacing w:before="30" w:line="364" w:lineRule="auto"/>
        <w:ind w:left="120" w:right="233"/>
        <w:rPr>
          <w:rFonts w:ascii="仿宋" w:eastAsia="仿宋" w:hAnsi="仿宋" w:cs="仿宋"/>
        </w:rPr>
      </w:pPr>
      <w:r>
        <w:rPr>
          <w:rFonts w:ascii="仿宋" w:eastAsia="仿宋" w:hAnsi="仿宋" w:cs="仿宋" w:hint="eastAsia"/>
        </w:rPr>
        <w:lastRenderedPageBreak/>
        <w:t>师及以上专业技术职务任职资格。累计独立完成消化内镜诊疗操作不少于</w:t>
      </w:r>
      <w:r>
        <w:rPr>
          <w:rFonts w:ascii="仿宋" w:eastAsia="仿宋" w:hAnsi="仿宋" w:cs="仿宋" w:hint="eastAsia"/>
        </w:rPr>
        <w:t>3000</w:t>
      </w:r>
      <w:r>
        <w:rPr>
          <w:rFonts w:ascii="仿宋" w:eastAsia="仿宋" w:hAnsi="仿宋" w:cs="仿宋" w:hint="eastAsia"/>
        </w:rPr>
        <w:t>例；其中完成按照三级手术管理的消化</w:t>
      </w:r>
    </w:p>
    <w:p w:rsidR="009A42A4" w:rsidRDefault="00167C19">
      <w:pPr>
        <w:pStyle w:val="a3"/>
        <w:spacing w:before="1"/>
        <w:ind w:left="120"/>
        <w:rPr>
          <w:rFonts w:ascii="仿宋" w:eastAsia="仿宋" w:hAnsi="仿宋" w:cs="仿宋"/>
        </w:rPr>
      </w:pPr>
      <w:r>
        <w:rPr>
          <w:rFonts w:ascii="仿宋" w:eastAsia="仿宋" w:hAnsi="仿宋" w:cs="仿宋" w:hint="eastAsia"/>
        </w:rPr>
        <w:t>内镜诊疗操作不少于</w:t>
      </w:r>
      <w:r>
        <w:rPr>
          <w:rFonts w:ascii="仿宋" w:eastAsia="仿宋" w:hAnsi="仿宋" w:cs="仿宋" w:hint="eastAsia"/>
        </w:rPr>
        <w:t>300</w:t>
      </w:r>
      <w:r>
        <w:rPr>
          <w:rFonts w:ascii="仿宋" w:eastAsia="仿宋" w:hAnsi="仿宋" w:cs="仿宋" w:hint="eastAsia"/>
        </w:rPr>
        <w:t>例。</w:t>
      </w:r>
    </w:p>
    <w:p w:rsidR="009A42A4" w:rsidRDefault="00167C19">
      <w:pPr>
        <w:pStyle w:val="10"/>
        <w:numPr>
          <w:ilvl w:val="0"/>
          <w:numId w:val="8"/>
        </w:numPr>
        <w:tabs>
          <w:tab w:val="left" w:pos="1580"/>
        </w:tabs>
        <w:spacing w:line="364" w:lineRule="auto"/>
        <w:ind w:left="120" w:right="277" w:firstLine="640"/>
        <w:rPr>
          <w:rFonts w:ascii="仿宋" w:eastAsia="仿宋" w:hAnsi="仿宋" w:cs="仿宋"/>
          <w:sz w:val="32"/>
          <w:szCs w:val="32"/>
        </w:rPr>
      </w:pPr>
      <w:r>
        <w:rPr>
          <w:rFonts w:ascii="仿宋" w:eastAsia="仿宋" w:hAnsi="仿宋" w:cs="仿宋" w:hint="eastAsia"/>
          <w:spacing w:val="6"/>
          <w:w w:val="95"/>
          <w:sz w:val="32"/>
          <w:szCs w:val="32"/>
        </w:rPr>
        <w:t>经过符合要求的培训基地系统培训并考核合格，</w:t>
      </w:r>
      <w:r>
        <w:rPr>
          <w:rFonts w:ascii="仿宋" w:eastAsia="仿宋" w:hAnsi="仿宋" w:cs="仿宋" w:hint="eastAsia"/>
          <w:spacing w:val="6"/>
          <w:sz w:val="32"/>
          <w:szCs w:val="32"/>
        </w:rPr>
        <w:t>具有开展相关技术临床应用的能力。</w:t>
      </w:r>
    </w:p>
    <w:p w:rsidR="009A42A4" w:rsidRDefault="00167C19">
      <w:pPr>
        <w:pStyle w:val="2"/>
        <w:rPr>
          <w:rFonts w:ascii="仿宋" w:eastAsia="仿宋" w:hAnsi="仿宋" w:cs="仿宋"/>
        </w:rPr>
      </w:pPr>
      <w:r>
        <w:rPr>
          <w:rFonts w:ascii="仿宋" w:eastAsia="仿宋" w:hAnsi="仿宋" w:cs="仿宋" w:hint="eastAsia"/>
        </w:rPr>
        <w:t>（二）其他相关卫生专业技术人员。</w:t>
      </w:r>
    </w:p>
    <w:p w:rsidR="009A42A4" w:rsidRDefault="00167C19">
      <w:pPr>
        <w:pStyle w:val="a3"/>
        <w:spacing w:before="142" w:line="364" w:lineRule="auto"/>
        <w:ind w:left="120" w:right="265" w:firstLine="640"/>
        <w:rPr>
          <w:rFonts w:ascii="仿宋" w:eastAsia="仿宋" w:hAnsi="仿宋" w:cs="仿宋"/>
        </w:rPr>
      </w:pPr>
      <w:r>
        <w:rPr>
          <w:rFonts w:ascii="仿宋" w:eastAsia="仿宋" w:hAnsi="仿宋" w:cs="仿宋" w:hint="eastAsia"/>
        </w:rPr>
        <w:t>经过消化内镜诊疗技术相关专业系统培训并考核合格，具有开展消化内镜诊疗技术临床应用的相关能力。</w:t>
      </w:r>
    </w:p>
    <w:p w:rsidR="009A42A4" w:rsidRDefault="00167C19">
      <w:pPr>
        <w:pStyle w:val="a3"/>
        <w:spacing w:before="1"/>
        <w:rPr>
          <w:rFonts w:ascii="黑体" w:eastAsia="黑体" w:hAnsi="黑体" w:cs="黑体"/>
        </w:rPr>
      </w:pPr>
      <w:r>
        <w:rPr>
          <w:rFonts w:ascii="黑体" w:eastAsia="黑体" w:hAnsi="黑体" w:cs="黑体" w:hint="eastAsia"/>
        </w:rPr>
        <w:t>三、技术管理基本要求</w:t>
      </w:r>
    </w:p>
    <w:p w:rsidR="009A42A4" w:rsidRDefault="00167C19">
      <w:pPr>
        <w:pStyle w:val="a3"/>
        <w:spacing w:line="364" w:lineRule="auto"/>
        <w:ind w:left="120" w:right="119" w:firstLine="640"/>
        <w:rPr>
          <w:rFonts w:ascii="仿宋" w:eastAsia="仿宋" w:hAnsi="仿宋" w:cs="仿宋"/>
        </w:rPr>
      </w:pPr>
      <w:r>
        <w:rPr>
          <w:rFonts w:ascii="仿宋" w:eastAsia="仿宋" w:hAnsi="仿宋" w:cs="仿宋" w:hint="eastAsia"/>
          <w:w w:val="95"/>
        </w:rPr>
        <w:t>（一</w:t>
      </w:r>
      <w:r>
        <w:rPr>
          <w:rFonts w:ascii="仿宋" w:eastAsia="仿宋" w:hAnsi="仿宋" w:cs="仿宋" w:hint="eastAsia"/>
          <w:spacing w:val="-87"/>
          <w:w w:val="95"/>
        </w:rPr>
        <w:t>）</w:t>
      </w:r>
      <w:r>
        <w:rPr>
          <w:rFonts w:ascii="仿宋" w:eastAsia="仿宋" w:hAnsi="仿宋" w:cs="仿宋" w:hint="eastAsia"/>
          <w:spacing w:val="-9"/>
          <w:w w:val="95"/>
        </w:rPr>
        <w:t>医疗机构应当按照《医疗技术临床应用管理办法》</w:t>
      </w:r>
      <w:r>
        <w:rPr>
          <w:rFonts w:ascii="仿宋" w:eastAsia="仿宋" w:hAnsi="仿宋" w:cs="仿宋" w:hint="eastAsia"/>
          <w:spacing w:val="-9"/>
        </w:rPr>
        <w:t>和手术分级管理的相关规定，参考《按照四级手术管理的消化内镜诊疗技术参考目录</w:t>
      </w:r>
      <w:r>
        <w:rPr>
          <w:rFonts w:ascii="仿宋" w:eastAsia="仿宋" w:hAnsi="仿宋" w:cs="仿宋" w:hint="eastAsia"/>
          <w:spacing w:val="-192"/>
        </w:rPr>
        <w:t>》</w:t>
      </w:r>
      <w:r>
        <w:rPr>
          <w:rFonts w:ascii="仿宋" w:eastAsia="仿宋" w:hAnsi="仿宋" w:cs="仿宋" w:hint="eastAsia"/>
        </w:rPr>
        <w:t>（</w:t>
      </w:r>
      <w:r>
        <w:rPr>
          <w:rFonts w:ascii="仿宋" w:eastAsia="仿宋" w:hAnsi="仿宋" w:cs="仿宋" w:hint="eastAsia"/>
          <w:spacing w:val="-28"/>
        </w:rPr>
        <w:t>附件</w:t>
      </w:r>
      <w:r>
        <w:rPr>
          <w:rFonts w:ascii="仿宋" w:eastAsia="仿宋" w:hAnsi="仿宋" w:cs="仿宋" w:hint="eastAsia"/>
          <w:spacing w:val="-16"/>
        </w:rPr>
        <w:t>1</w:t>
      </w:r>
      <w:r>
        <w:rPr>
          <w:rFonts w:ascii="仿宋" w:eastAsia="仿宋" w:hAnsi="仿宋" w:cs="仿宋" w:hint="eastAsia"/>
          <w:spacing w:val="-8"/>
        </w:rPr>
        <w:t>，以下简称《四级手术参</w:t>
      </w:r>
      <w:r>
        <w:rPr>
          <w:rFonts w:ascii="仿宋" w:eastAsia="仿宋" w:hAnsi="仿宋" w:cs="仿宋" w:hint="eastAsia"/>
          <w:spacing w:val="-34"/>
        </w:rPr>
        <w:t>考目录》</w:t>
      </w:r>
      <w:r>
        <w:rPr>
          <w:rFonts w:ascii="仿宋" w:eastAsia="仿宋" w:hAnsi="仿宋" w:cs="仿宋" w:hint="eastAsia"/>
          <w:spacing w:val="7"/>
        </w:rPr>
        <w:t>）</w:t>
      </w:r>
      <w:r>
        <w:rPr>
          <w:rFonts w:ascii="仿宋" w:eastAsia="仿宋" w:hAnsi="仿宋" w:cs="仿宋" w:hint="eastAsia"/>
          <w:spacing w:val="4"/>
        </w:rPr>
        <w:t>和《按照三级手术管理的消化内镜诊疗技术参考</w:t>
      </w:r>
      <w:r>
        <w:rPr>
          <w:rFonts w:ascii="仿宋" w:eastAsia="仿宋" w:hAnsi="仿宋" w:cs="仿宋" w:hint="eastAsia"/>
          <w:spacing w:val="-52"/>
        </w:rPr>
        <w:t>目录》</w:t>
      </w:r>
      <w:r>
        <w:rPr>
          <w:rFonts w:ascii="仿宋" w:eastAsia="仿宋" w:hAnsi="仿宋" w:cs="仿宋" w:hint="eastAsia"/>
        </w:rPr>
        <w:t>（</w:t>
      </w:r>
      <w:r>
        <w:rPr>
          <w:rFonts w:ascii="仿宋" w:eastAsia="仿宋" w:hAnsi="仿宋" w:cs="仿宋" w:hint="eastAsia"/>
          <w:spacing w:val="-27"/>
        </w:rPr>
        <w:t>附件</w:t>
      </w:r>
      <w:r>
        <w:rPr>
          <w:rFonts w:ascii="仿宋" w:eastAsia="仿宋" w:hAnsi="仿宋" w:cs="仿宋" w:hint="eastAsia"/>
        </w:rPr>
        <w:t>2</w:t>
      </w:r>
      <w:r>
        <w:rPr>
          <w:rFonts w:ascii="仿宋" w:eastAsia="仿宋" w:hAnsi="仿宋" w:cs="仿宋" w:hint="eastAsia"/>
        </w:rPr>
        <w:t>）制定本机构手术分级管理目录。</w:t>
      </w:r>
    </w:p>
    <w:p w:rsidR="009A42A4" w:rsidRDefault="00167C19">
      <w:pPr>
        <w:pStyle w:val="a3"/>
        <w:spacing w:before="4" w:line="364" w:lineRule="auto"/>
        <w:ind w:left="120" w:right="277" w:firstLine="640"/>
        <w:jc w:val="both"/>
        <w:rPr>
          <w:rFonts w:ascii="仿宋" w:eastAsia="仿宋" w:hAnsi="仿宋" w:cs="仿宋"/>
        </w:rPr>
      </w:pPr>
      <w:r>
        <w:rPr>
          <w:rFonts w:ascii="仿宋" w:eastAsia="仿宋" w:hAnsi="仿宋" w:cs="仿宋" w:hint="eastAsia"/>
          <w:w w:val="95"/>
        </w:rPr>
        <w:t>（二</w:t>
      </w:r>
      <w:r>
        <w:rPr>
          <w:rFonts w:ascii="仿宋" w:eastAsia="仿宋" w:hAnsi="仿宋" w:cs="仿宋" w:hint="eastAsia"/>
          <w:spacing w:val="-3"/>
          <w:w w:val="95"/>
        </w:rPr>
        <w:t>）</w:t>
      </w:r>
      <w:r>
        <w:rPr>
          <w:rFonts w:ascii="仿宋" w:eastAsia="仿宋" w:hAnsi="仿宋" w:cs="仿宋" w:hint="eastAsia"/>
          <w:spacing w:val="-2"/>
          <w:w w:val="95"/>
        </w:rPr>
        <w:t>严格遵守消化系统疾病诊疗行业标准、规范，消</w:t>
      </w:r>
      <w:r>
        <w:rPr>
          <w:rFonts w:ascii="仿宋" w:eastAsia="仿宋" w:hAnsi="仿宋" w:cs="仿宋" w:hint="eastAsia"/>
          <w:spacing w:val="-4"/>
        </w:rPr>
        <w:t>化内镜诊疗技术行业标准、操作规范和诊疗指南，严格掌握消化内镜诊疗技术的适应证和禁忌证。</w:t>
      </w:r>
    </w:p>
    <w:p w:rsidR="009A42A4" w:rsidRDefault="00167C19">
      <w:pPr>
        <w:pStyle w:val="a3"/>
        <w:spacing w:before="3" w:line="364" w:lineRule="auto"/>
        <w:ind w:left="120" w:right="279" w:firstLine="640"/>
        <w:jc w:val="both"/>
        <w:rPr>
          <w:rFonts w:ascii="仿宋" w:eastAsia="仿宋" w:hAnsi="仿宋" w:cs="仿宋"/>
        </w:rPr>
      </w:pPr>
      <w:r>
        <w:rPr>
          <w:rFonts w:ascii="仿宋" w:eastAsia="仿宋" w:hAnsi="仿宋" w:cs="仿宋" w:hint="eastAsia"/>
        </w:rPr>
        <w:t>（三</w:t>
      </w:r>
      <w:r>
        <w:rPr>
          <w:rFonts w:ascii="仿宋" w:eastAsia="仿宋" w:hAnsi="仿宋" w:cs="仿宋" w:hint="eastAsia"/>
          <w:spacing w:val="-12"/>
        </w:rPr>
        <w:t>）</w:t>
      </w:r>
      <w:r>
        <w:rPr>
          <w:rFonts w:ascii="仿宋" w:eastAsia="仿宋" w:hAnsi="仿宋" w:cs="仿宋" w:hint="eastAsia"/>
          <w:spacing w:val="-1"/>
        </w:rPr>
        <w:t>实施消化内镜诊疗技术应当由本机构执业医师决</w:t>
      </w:r>
      <w:r>
        <w:rPr>
          <w:rFonts w:ascii="仿宋" w:eastAsia="仿宋" w:hAnsi="仿宋" w:cs="仿宋" w:hint="eastAsia"/>
          <w:spacing w:val="-4"/>
        </w:rPr>
        <w:t>定，实施按照四级手术管理的消化内镜诊疗技术由具有副主</w:t>
      </w:r>
      <w:r>
        <w:rPr>
          <w:rFonts w:ascii="仿宋" w:eastAsia="仿宋" w:hAnsi="仿宋" w:cs="仿宋" w:hint="eastAsia"/>
          <w:spacing w:val="11"/>
          <w:w w:val="95"/>
        </w:rPr>
        <w:t>任医师及以上专业技术职务任职资格的本机构执业医师决</w:t>
      </w:r>
      <w:r>
        <w:rPr>
          <w:rFonts w:ascii="仿宋" w:eastAsia="仿宋" w:hAnsi="仿宋" w:cs="仿宋" w:hint="eastAsia"/>
          <w:spacing w:val="-1"/>
          <w:w w:val="95"/>
        </w:rPr>
        <w:t>定，术者由符合本规范要求的医师担任，</w:t>
      </w:r>
      <w:r>
        <w:rPr>
          <w:rFonts w:ascii="仿宋" w:eastAsia="仿宋" w:hAnsi="仿宋" w:cs="仿宋" w:hint="eastAsia"/>
          <w:color w:val="2E2E2E"/>
          <w:w w:val="95"/>
        </w:rPr>
        <w:t>并制订合理的治疗</w:t>
      </w:r>
      <w:r>
        <w:rPr>
          <w:rFonts w:ascii="仿宋" w:eastAsia="仿宋" w:hAnsi="仿宋" w:cs="仿宋" w:hint="eastAsia"/>
          <w:color w:val="2E2E2E"/>
        </w:rPr>
        <w:t>与管理方案。</w:t>
      </w:r>
    </w:p>
    <w:p w:rsidR="009A42A4" w:rsidRDefault="009A42A4">
      <w:pPr>
        <w:spacing w:line="364" w:lineRule="auto"/>
        <w:jc w:val="both"/>
        <w:rPr>
          <w:rFonts w:ascii="仿宋" w:eastAsia="仿宋" w:hAnsi="仿宋" w:cs="仿宋"/>
          <w:sz w:val="32"/>
          <w:szCs w:val="32"/>
        </w:rPr>
        <w:sectPr w:rsidR="009A42A4">
          <w:pgSz w:w="11910" w:h="16840"/>
          <w:pgMar w:top="1500" w:right="1520" w:bottom="280" w:left="1680" w:header="720" w:footer="720" w:gutter="0"/>
          <w:cols w:space="720"/>
        </w:sectPr>
      </w:pPr>
    </w:p>
    <w:p w:rsidR="009A42A4" w:rsidRDefault="00167C19">
      <w:pPr>
        <w:pStyle w:val="a3"/>
        <w:spacing w:before="30" w:line="364" w:lineRule="auto"/>
        <w:ind w:left="120" w:right="277" w:firstLine="640"/>
        <w:jc w:val="both"/>
        <w:rPr>
          <w:rFonts w:ascii="仿宋" w:eastAsia="仿宋" w:hAnsi="仿宋" w:cs="仿宋"/>
        </w:rPr>
      </w:pPr>
      <w:r>
        <w:rPr>
          <w:rFonts w:ascii="仿宋" w:eastAsia="仿宋" w:hAnsi="仿宋" w:cs="仿宋" w:hint="eastAsia"/>
          <w:w w:val="95"/>
        </w:rPr>
        <w:lastRenderedPageBreak/>
        <w:t>（四</w:t>
      </w:r>
      <w:r>
        <w:rPr>
          <w:rFonts w:ascii="仿宋" w:eastAsia="仿宋" w:hAnsi="仿宋" w:cs="仿宋" w:hint="eastAsia"/>
          <w:spacing w:val="-5"/>
          <w:w w:val="95"/>
        </w:rPr>
        <w:t>）</w:t>
      </w:r>
      <w:r>
        <w:rPr>
          <w:rFonts w:ascii="仿宋" w:eastAsia="仿宋" w:hAnsi="仿宋" w:cs="仿宋" w:hint="eastAsia"/>
          <w:spacing w:val="-1"/>
          <w:w w:val="95"/>
        </w:rPr>
        <w:t>实施消化内镜诊疗操作前，应当向患者及其近亲</w:t>
      </w:r>
      <w:r>
        <w:rPr>
          <w:rFonts w:ascii="仿宋" w:eastAsia="仿宋" w:hAnsi="仿宋" w:cs="仿宋" w:hint="eastAsia"/>
          <w:spacing w:val="-4"/>
          <w:w w:val="95"/>
        </w:rPr>
        <w:t>属告知诊疗目的、诊疗风险、术后注意事项、可能发生的并</w:t>
      </w:r>
      <w:r>
        <w:rPr>
          <w:rFonts w:ascii="仿宋" w:eastAsia="仿宋" w:hAnsi="仿宋" w:cs="仿宋" w:hint="eastAsia"/>
          <w:spacing w:val="-4"/>
        </w:rPr>
        <w:t>发症及预防措施等，并签署知情同意书。</w:t>
      </w:r>
    </w:p>
    <w:p w:rsidR="009A42A4" w:rsidRDefault="00167C19">
      <w:pPr>
        <w:pStyle w:val="a3"/>
        <w:spacing w:before="2" w:line="364" w:lineRule="auto"/>
        <w:ind w:left="120" w:right="279" w:firstLine="640"/>
        <w:jc w:val="both"/>
        <w:rPr>
          <w:rFonts w:ascii="仿宋" w:eastAsia="仿宋" w:hAnsi="仿宋" w:cs="仿宋"/>
        </w:rPr>
      </w:pPr>
      <w:r>
        <w:rPr>
          <w:rFonts w:ascii="仿宋" w:eastAsia="仿宋" w:hAnsi="仿宋" w:cs="仿宋" w:hint="eastAsia"/>
        </w:rPr>
        <w:t>（五</w:t>
      </w:r>
      <w:r>
        <w:rPr>
          <w:rFonts w:ascii="仿宋" w:eastAsia="仿宋" w:hAnsi="仿宋" w:cs="仿宋" w:hint="eastAsia"/>
          <w:spacing w:val="-12"/>
        </w:rPr>
        <w:t>）</w:t>
      </w:r>
      <w:r>
        <w:rPr>
          <w:rFonts w:ascii="仿宋" w:eastAsia="仿宋" w:hAnsi="仿宋" w:cs="仿宋" w:hint="eastAsia"/>
          <w:spacing w:val="-1"/>
        </w:rPr>
        <w:t>医疗机构应当按照有关医院感染和放射防护管理</w:t>
      </w:r>
      <w:r>
        <w:rPr>
          <w:rFonts w:ascii="仿宋" w:eastAsia="仿宋" w:hAnsi="仿宋" w:cs="仿宋" w:hint="eastAsia"/>
          <w:spacing w:val="-3"/>
        </w:rPr>
        <w:t>的规定，加强医院感染预防与控制，同时注重加强医务人员个人防护。</w:t>
      </w:r>
    </w:p>
    <w:p w:rsidR="009A42A4" w:rsidRDefault="00167C19">
      <w:pPr>
        <w:pStyle w:val="a3"/>
        <w:spacing w:before="3" w:line="364" w:lineRule="auto"/>
        <w:ind w:left="120" w:right="277" w:firstLine="640"/>
        <w:jc w:val="both"/>
        <w:rPr>
          <w:rFonts w:ascii="仿宋" w:eastAsia="仿宋" w:hAnsi="仿宋" w:cs="仿宋"/>
        </w:rPr>
      </w:pPr>
      <w:r>
        <w:rPr>
          <w:rFonts w:ascii="仿宋" w:eastAsia="仿宋" w:hAnsi="仿宋" w:cs="仿宋" w:hint="eastAsia"/>
          <w:w w:val="95"/>
        </w:rPr>
        <w:t>（六</w:t>
      </w:r>
      <w:r>
        <w:rPr>
          <w:rFonts w:ascii="仿宋" w:eastAsia="仿宋" w:hAnsi="仿宋" w:cs="仿宋" w:hint="eastAsia"/>
          <w:spacing w:val="-5"/>
          <w:w w:val="95"/>
        </w:rPr>
        <w:t>）</w:t>
      </w:r>
      <w:r>
        <w:rPr>
          <w:rFonts w:ascii="仿宋" w:eastAsia="仿宋" w:hAnsi="仿宋" w:cs="仿宋" w:hint="eastAsia"/>
          <w:spacing w:val="-1"/>
          <w:w w:val="95"/>
        </w:rPr>
        <w:t>加强消化内镜诊疗质量管理，建立健全术后随访</w:t>
      </w:r>
      <w:r>
        <w:rPr>
          <w:rFonts w:ascii="仿宋" w:eastAsia="仿宋" w:hAnsi="仿宋" w:cs="仿宋" w:hint="eastAsia"/>
          <w:spacing w:val="-4"/>
        </w:rPr>
        <w:t>制度，按规定进行随访、记录，并按照卫生健康行政部门的要求报告相关病例信息。</w:t>
      </w:r>
    </w:p>
    <w:p w:rsidR="009A42A4" w:rsidRDefault="00167C19">
      <w:pPr>
        <w:pStyle w:val="a3"/>
        <w:spacing w:before="2" w:line="364" w:lineRule="auto"/>
        <w:ind w:left="120" w:right="265" w:firstLine="640"/>
        <w:jc w:val="both"/>
        <w:rPr>
          <w:rFonts w:ascii="仿宋" w:eastAsia="仿宋" w:hAnsi="仿宋" w:cs="仿宋"/>
        </w:rPr>
      </w:pPr>
      <w:r>
        <w:rPr>
          <w:rFonts w:ascii="仿宋" w:eastAsia="仿宋" w:hAnsi="仿宋" w:cs="仿宋" w:hint="eastAsia"/>
        </w:rPr>
        <w:t>（七</w:t>
      </w:r>
      <w:r>
        <w:rPr>
          <w:rFonts w:ascii="仿宋" w:eastAsia="仿宋" w:hAnsi="仿宋" w:cs="仿宋" w:hint="eastAsia"/>
          <w:spacing w:val="-12"/>
        </w:rPr>
        <w:t>）</w:t>
      </w:r>
      <w:r>
        <w:rPr>
          <w:rFonts w:ascii="仿宋" w:eastAsia="仿宋" w:hAnsi="仿宋" w:cs="仿宋" w:hint="eastAsia"/>
        </w:rPr>
        <w:t>医疗机构和医师按照规定接受消化内镜诊疗技术</w:t>
      </w:r>
      <w:r>
        <w:rPr>
          <w:rFonts w:ascii="仿宋" w:eastAsia="仿宋" w:hAnsi="仿宋" w:cs="仿宋" w:hint="eastAsia"/>
          <w:spacing w:val="-3"/>
        </w:rPr>
        <w:t>的临床应用能力评估，包括病例选择、手术成功率、严重并发症、死亡病例、医疗不良事件发生情况、术后患</w:t>
      </w:r>
      <w:r>
        <w:rPr>
          <w:rFonts w:ascii="仿宋" w:eastAsia="仿宋" w:hAnsi="仿宋" w:cs="仿宋" w:hint="eastAsia"/>
          <w:spacing w:val="-3"/>
        </w:rPr>
        <w:t>者管理、随访情况和病历质量等。</w:t>
      </w:r>
    </w:p>
    <w:p w:rsidR="009A42A4" w:rsidRDefault="00167C19">
      <w:pPr>
        <w:pStyle w:val="a3"/>
        <w:spacing w:before="3"/>
        <w:rPr>
          <w:rFonts w:ascii="仿宋" w:eastAsia="仿宋" w:hAnsi="仿宋" w:cs="仿宋"/>
        </w:rPr>
      </w:pPr>
      <w:r>
        <w:rPr>
          <w:rFonts w:ascii="仿宋" w:eastAsia="仿宋" w:hAnsi="仿宋" w:cs="仿宋" w:hint="eastAsia"/>
        </w:rPr>
        <w:t>（八）其他管理要求。</w:t>
      </w:r>
    </w:p>
    <w:p w:rsidR="009A42A4" w:rsidRDefault="00167C19">
      <w:pPr>
        <w:pStyle w:val="10"/>
        <w:numPr>
          <w:ilvl w:val="0"/>
          <w:numId w:val="9"/>
        </w:numPr>
        <w:tabs>
          <w:tab w:val="left" w:pos="1092"/>
        </w:tabs>
        <w:spacing w:line="364" w:lineRule="auto"/>
        <w:ind w:right="280" w:firstLine="640"/>
        <w:rPr>
          <w:rFonts w:ascii="仿宋" w:eastAsia="仿宋" w:hAnsi="仿宋" w:cs="仿宋"/>
          <w:sz w:val="32"/>
          <w:szCs w:val="32"/>
        </w:rPr>
      </w:pPr>
      <w:r>
        <w:rPr>
          <w:rFonts w:ascii="仿宋" w:eastAsia="仿宋" w:hAnsi="仿宋" w:cs="仿宋" w:hint="eastAsia"/>
          <w:spacing w:val="13"/>
          <w:w w:val="95"/>
          <w:sz w:val="32"/>
          <w:szCs w:val="32"/>
        </w:rPr>
        <w:t>使用经国家药品监督管理部门批准的消化内镜诊疗</w:t>
      </w:r>
      <w:r>
        <w:rPr>
          <w:rFonts w:ascii="仿宋" w:eastAsia="仿宋" w:hAnsi="仿宋" w:cs="仿宋" w:hint="eastAsia"/>
          <w:spacing w:val="13"/>
          <w:sz w:val="32"/>
          <w:szCs w:val="32"/>
        </w:rPr>
        <w:t>相关器械，不得违规重复使用一次性医用器械。</w:t>
      </w:r>
    </w:p>
    <w:p w:rsidR="009A42A4" w:rsidRDefault="00167C19">
      <w:pPr>
        <w:pStyle w:val="10"/>
        <w:numPr>
          <w:ilvl w:val="0"/>
          <w:numId w:val="9"/>
        </w:numPr>
        <w:tabs>
          <w:tab w:val="left" w:pos="1083"/>
        </w:tabs>
        <w:spacing w:before="2" w:line="364" w:lineRule="auto"/>
        <w:ind w:right="280" w:firstLine="640"/>
        <w:rPr>
          <w:rFonts w:ascii="仿宋" w:eastAsia="仿宋" w:hAnsi="仿宋" w:cs="仿宋"/>
          <w:sz w:val="32"/>
          <w:szCs w:val="32"/>
        </w:rPr>
      </w:pPr>
      <w:r>
        <w:rPr>
          <w:rFonts w:ascii="仿宋" w:eastAsia="仿宋" w:hAnsi="仿宋" w:cs="仿宋" w:hint="eastAsia"/>
          <w:spacing w:val="-1"/>
          <w:w w:val="95"/>
          <w:sz w:val="32"/>
          <w:szCs w:val="32"/>
        </w:rPr>
        <w:t>建立消化内镜诊疗技术相关器械登记制度，保证器械</w:t>
      </w:r>
      <w:r>
        <w:rPr>
          <w:rFonts w:ascii="仿宋" w:eastAsia="仿宋" w:hAnsi="仿宋" w:cs="仿宋" w:hint="eastAsia"/>
          <w:spacing w:val="-1"/>
          <w:sz w:val="32"/>
          <w:szCs w:val="32"/>
        </w:rPr>
        <w:t>来源可追溯。</w:t>
      </w:r>
    </w:p>
    <w:p w:rsidR="009A42A4" w:rsidRDefault="00167C19">
      <w:pPr>
        <w:pStyle w:val="a3"/>
        <w:spacing w:before="1"/>
        <w:rPr>
          <w:rFonts w:ascii="黑体" w:eastAsia="黑体" w:hAnsi="黑体" w:cs="黑体"/>
        </w:rPr>
      </w:pPr>
      <w:r>
        <w:rPr>
          <w:rFonts w:ascii="黑体" w:eastAsia="黑体" w:hAnsi="黑体" w:cs="黑体" w:hint="eastAsia"/>
        </w:rPr>
        <w:t>四、培训管理要求</w:t>
      </w:r>
    </w:p>
    <w:p w:rsidR="009A42A4" w:rsidRDefault="00167C19">
      <w:pPr>
        <w:pStyle w:val="2"/>
        <w:spacing w:before="109" w:line="254" w:lineRule="auto"/>
        <w:ind w:left="120" w:right="232" w:firstLine="640"/>
        <w:rPr>
          <w:rFonts w:ascii="仿宋" w:eastAsia="仿宋" w:hAnsi="仿宋" w:cs="仿宋"/>
        </w:rPr>
      </w:pPr>
      <w:r>
        <w:rPr>
          <w:rFonts w:ascii="仿宋" w:eastAsia="仿宋" w:hAnsi="仿宋" w:cs="仿宋" w:hint="eastAsia"/>
        </w:rPr>
        <w:t>（一）拟从事按照四级手术管理的消化内镜诊疗技术医师的培训要求。</w:t>
      </w:r>
    </w:p>
    <w:p w:rsidR="009A42A4" w:rsidRDefault="00167C19">
      <w:pPr>
        <w:pStyle w:val="10"/>
        <w:numPr>
          <w:ilvl w:val="0"/>
          <w:numId w:val="10"/>
        </w:numPr>
        <w:tabs>
          <w:tab w:val="left" w:pos="1083"/>
        </w:tabs>
        <w:spacing w:before="106"/>
        <w:ind w:hanging="323"/>
        <w:rPr>
          <w:rFonts w:ascii="仿宋" w:eastAsia="仿宋" w:hAnsi="仿宋" w:cs="仿宋"/>
          <w:sz w:val="32"/>
          <w:szCs w:val="32"/>
        </w:rPr>
      </w:pPr>
      <w:r>
        <w:rPr>
          <w:rFonts w:ascii="仿宋" w:eastAsia="仿宋" w:hAnsi="仿宋" w:cs="仿宋" w:hint="eastAsia"/>
          <w:sz w:val="32"/>
          <w:szCs w:val="32"/>
        </w:rPr>
        <w:t>具有主治医师及以上专业技术职务任职资格。</w:t>
      </w:r>
    </w:p>
    <w:p w:rsidR="009A42A4" w:rsidRDefault="009A42A4">
      <w:pPr>
        <w:rPr>
          <w:rFonts w:ascii="仿宋" w:eastAsia="仿宋" w:hAnsi="仿宋" w:cs="仿宋"/>
          <w:sz w:val="32"/>
          <w:szCs w:val="32"/>
        </w:rPr>
        <w:sectPr w:rsidR="009A42A4">
          <w:pgSz w:w="11910" w:h="16840"/>
          <w:pgMar w:top="1500" w:right="1520" w:bottom="280" w:left="1680" w:header="720" w:footer="720" w:gutter="0"/>
          <w:cols w:space="720"/>
        </w:sectPr>
      </w:pPr>
    </w:p>
    <w:p w:rsidR="009A42A4" w:rsidRDefault="00167C19">
      <w:pPr>
        <w:pStyle w:val="10"/>
        <w:numPr>
          <w:ilvl w:val="0"/>
          <w:numId w:val="10"/>
        </w:numPr>
        <w:tabs>
          <w:tab w:val="left" w:pos="1083"/>
        </w:tabs>
        <w:spacing w:before="30" w:line="364" w:lineRule="auto"/>
        <w:ind w:left="120" w:right="277" w:firstLine="640"/>
        <w:jc w:val="both"/>
        <w:rPr>
          <w:rFonts w:ascii="仿宋" w:eastAsia="仿宋" w:hAnsi="仿宋" w:cs="仿宋"/>
          <w:sz w:val="32"/>
          <w:szCs w:val="32"/>
        </w:rPr>
      </w:pPr>
      <w:r>
        <w:rPr>
          <w:rFonts w:ascii="仿宋" w:eastAsia="仿宋" w:hAnsi="仿宋" w:cs="仿宋" w:hint="eastAsia"/>
          <w:spacing w:val="-13"/>
          <w:sz w:val="32"/>
          <w:szCs w:val="32"/>
        </w:rPr>
        <w:lastRenderedPageBreak/>
        <w:t>应当接受至少</w:t>
      </w:r>
      <w:r>
        <w:rPr>
          <w:rFonts w:ascii="仿宋" w:eastAsia="仿宋" w:hAnsi="仿宋" w:cs="仿宋" w:hint="eastAsia"/>
          <w:sz w:val="32"/>
          <w:szCs w:val="32"/>
        </w:rPr>
        <w:t>6</w:t>
      </w:r>
      <w:r>
        <w:rPr>
          <w:rFonts w:ascii="仿宋" w:eastAsia="仿宋" w:hAnsi="仿宋" w:cs="仿宋" w:hint="eastAsia"/>
          <w:spacing w:val="-11"/>
          <w:sz w:val="32"/>
          <w:szCs w:val="32"/>
        </w:rPr>
        <w:t>个月的系统培训并考核合格。在指导</w:t>
      </w:r>
      <w:r>
        <w:rPr>
          <w:rFonts w:ascii="仿宋" w:eastAsia="仿宋" w:hAnsi="仿宋" w:cs="仿宋" w:hint="eastAsia"/>
          <w:spacing w:val="-9"/>
          <w:sz w:val="32"/>
          <w:szCs w:val="32"/>
        </w:rPr>
        <w:t>医师指导下，参与完成培训基地按照四级手术管理的消化内</w:t>
      </w:r>
      <w:r>
        <w:rPr>
          <w:rFonts w:ascii="仿宋" w:eastAsia="仿宋" w:hAnsi="仿宋" w:cs="仿宋" w:hint="eastAsia"/>
          <w:spacing w:val="-17"/>
          <w:sz w:val="32"/>
          <w:szCs w:val="32"/>
        </w:rPr>
        <w:t>镜诊疗操作不少于</w:t>
      </w:r>
      <w:r>
        <w:rPr>
          <w:rFonts w:ascii="仿宋" w:eastAsia="仿宋" w:hAnsi="仿宋" w:cs="仿宋" w:hint="eastAsia"/>
          <w:sz w:val="32"/>
          <w:szCs w:val="32"/>
        </w:rPr>
        <w:t>50</w:t>
      </w:r>
      <w:r>
        <w:rPr>
          <w:rFonts w:ascii="仿宋" w:eastAsia="仿宋" w:hAnsi="仿宋" w:cs="仿宋" w:hint="eastAsia"/>
          <w:spacing w:val="-27"/>
          <w:sz w:val="32"/>
          <w:szCs w:val="32"/>
        </w:rPr>
        <w:t>例。</w:t>
      </w:r>
    </w:p>
    <w:p w:rsidR="009A42A4" w:rsidRDefault="00167C19">
      <w:pPr>
        <w:pStyle w:val="10"/>
        <w:numPr>
          <w:ilvl w:val="0"/>
          <w:numId w:val="10"/>
        </w:numPr>
        <w:tabs>
          <w:tab w:val="left" w:pos="1085"/>
        </w:tabs>
        <w:spacing w:before="2" w:line="364" w:lineRule="auto"/>
        <w:ind w:left="120" w:right="280" w:firstLine="640"/>
        <w:jc w:val="both"/>
        <w:rPr>
          <w:rFonts w:ascii="仿宋" w:eastAsia="仿宋" w:hAnsi="仿宋" w:cs="仿宋"/>
          <w:sz w:val="32"/>
          <w:szCs w:val="32"/>
        </w:rPr>
      </w:pPr>
      <w:r>
        <w:rPr>
          <w:rFonts w:ascii="仿宋" w:eastAsia="仿宋" w:hAnsi="仿宋" w:cs="仿宋" w:hint="eastAsia"/>
          <w:sz w:val="32"/>
          <w:szCs w:val="32"/>
        </w:rPr>
        <w:t>在指导医师的指导下，参与不少于</w:t>
      </w:r>
      <w:r>
        <w:rPr>
          <w:rFonts w:ascii="仿宋" w:eastAsia="仿宋" w:hAnsi="仿宋" w:cs="仿宋" w:hint="eastAsia"/>
          <w:sz w:val="32"/>
          <w:szCs w:val="32"/>
        </w:rPr>
        <w:t>60</w:t>
      </w:r>
      <w:r>
        <w:rPr>
          <w:rFonts w:ascii="仿宋" w:eastAsia="仿宋" w:hAnsi="仿宋" w:cs="仿宋" w:hint="eastAsia"/>
          <w:spacing w:val="-8"/>
          <w:sz w:val="32"/>
          <w:szCs w:val="32"/>
        </w:rPr>
        <w:t>例患者全过程</w:t>
      </w:r>
      <w:r>
        <w:rPr>
          <w:rFonts w:ascii="仿宋" w:eastAsia="仿宋" w:hAnsi="仿宋" w:cs="仿宋" w:hint="eastAsia"/>
          <w:spacing w:val="-6"/>
          <w:w w:val="95"/>
          <w:sz w:val="32"/>
          <w:szCs w:val="32"/>
        </w:rPr>
        <w:t>的管理，包括术前评估、诊断性检查结果解释、与其他学科</w:t>
      </w:r>
      <w:r>
        <w:rPr>
          <w:rFonts w:ascii="仿宋" w:eastAsia="仿宋" w:hAnsi="仿宋" w:cs="仿宋" w:hint="eastAsia"/>
          <w:spacing w:val="-5"/>
          <w:w w:val="95"/>
          <w:sz w:val="32"/>
          <w:szCs w:val="32"/>
        </w:rPr>
        <w:t>共同会诊、消化内镜诊疗操作、操作过程记录、围手术期处</w:t>
      </w:r>
      <w:r>
        <w:rPr>
          <w:rFonts w:ascii="仿宋" w:eastAsia="仿宋" w:hAnsi="仿宋" w:cs="仿宋" w:hint="eastAsia"/>
          <w:spacing w:val="-5"/>
          <w:sz w:val="32"/>
          <w:szCs w:val="32"/>
        </w:rPr>
        <w:t>理、重症监护治疗和术后随访等。</w:t>
      </w:r>
    </w:p>
    <w:p w:rsidR="009A42A4" w:rsidRDefault="00167C19">
      <w:pPr>
        <w:pStyle w:val="10"/>
        <w:numPr>
          <w:ilvl w:val="0"/>
          <w:numId w:val="10"/>
        </w:numPr>
        <w:tabs>
          <w:tab w:val="left" w:pos="1083"/>
        </w:tabs>
        <w:spacing w:before="3" w:line="364" w:lineRule="auto"/>
        <w:ind w:left="120" w:right="280" w:firstLine="640"/>
        <w:jc w:val="both"/>
        <w:rPr>
          <w:rFonts w:ascii="仿宋" w:eastAsia="仿宋" w:hAnsi="仿宋" w:cs="仿宋"/>
          <w:sz w:val="32"/>
          <w:szCs w:val="32"/>
        </w:rPr>
      </w:pPr>
      <w:r>
        <w:rPr>
          <w:rFonts w:ascii="仿宋" w:eastAsia="仿宋" w:hAnsi="仿宋" w:cs="仿宋" w:hint="eastAsia"/>
          <w:spacing w:val="-5"/>
          <w:sz w:val="32"/>
          <w:szCs w:val="32"/>
        </w:rPr>
        <w:t>在</w:t>
      </w:r>
      <w:r>
        <w:rPr>
          <w:rFonts w:ascii="仿宋" w:eastAsia="仿宋" w:hAnsi="仿宋" w:cs="仿宋" w:hint="eastAsia"/>
          <w:spacing w:val="-5"/>
          <w:sz w:val="32"/>
          <w:szCs w:val="32"/>
        </w:rPr>
        <w:t>省外、</w:t>
      </w:r>
      <w:r>
        <w:rPr>
          <w:rFonts w:ascii="仿宋" w:eastAsia="仿宋" w:hAnsi="仿宋" w:cs="仿宋" w:hint="eastAsia"/>
          <w:spacing w:val="-5"/>
          <w:sz w:val="32"/>
          <w:szCs w:val="32"/>
        </w:rPr>
        <w:t>境外接受消化内镜诊疗技术培训的时间不少于</w:t>
      </w:r>
      <w:r>
        <w:rPr>
          <w:rFonts w:ascii="仿宋" w:eastAsia="仿宋" w:hAnsi="仿宋" w:cs="仿宋" w:hint="eastAsia"/>
          <w:sz w:val="32"/>
          <w:szCs w:val="32"/>
        </w:rPr>
        <w:t>6</w:t>
      </w:r>
      <w:r>
        <w:rPr>
          <w:rFonts w:ascii="仿宋" w:eastAsia="仿宋" w:hAnsi="仿宋" w:cs="仿宋" w:hint="eastAsia"/>
          <w:spacing w:val="-46"/>
          <w:sz w:val="32"/>
          <w:szCs w:val="32"/>
        </w:rPr>
        <w:t>个</w:t>
      </w:r>
      <w:r>
        <w:rPr>
          <w:rFonts w:ascii="仿宋" w:eastAsia="仿宋" w:hAnsi="仿宋" w:cs="仿宋" w:hint="eastAsia"/>
          <w:spacing w:val="-9"/>
          <w:sz w:val="32"/>
          <w:szCs w:val="32"/>
        </w:rPr>
        <w:t>月，有</w:t>
      </w:r>
      <w:r>
        <w:rPr>
          <w:rFonts w:ascii="仿宋" w:eastAsia="仿宋" w:hAnsi="仿宋" w:cs="仿宋" w:hint="eastAsia"/>
          <w:spacing w:val="-9"/>
          <w:sz w:val="32"/>
          <w:szCs w:val="32"/>
        </w:rPr>
        <w:t>省外、</w:t>
      </w:r>
      <w:r>
        <w:rPr>
          <w:rFonts w:ascii="仿宋" w:eastAsia="仿宋" w:hAnsi="仿宋" w:cs="仿宋" w:hint="eastAsia"/>
          <w:spacing w:val="-9"/>
          <w:sz w:val="32"/>
          <w:szCs w:val="32"/>
        </w:rPr>
        <w:t>境外培训机构的培训证明并在省级卫生健康行政部门</w:t>
      </w:r>
      <w:r>
        <w:rPr>
          <w:rFonts w:ascii="仿宋" w:eastAsia="仿宋" w:hAnsi="仿宋" w:cs="仿宋" w:hint="eastAsia"/>
          <w:spacing w:val="11"/>
          <w:w w:val="95"/>
          <w:sz w:val="32"/>
          <w:szCs w:val="32"/>
        </w:rPr>
        <w:t>备案的培训基地考核合格后，可以视为达到规定的培训要</w:t>
      </w:r>
      <w:r>
        <w:rPr>
          <w:rFonts w:ascii="仿宋" w:eastAsia="仿宋" w:hAnsi="仿宋" w:cs="仿宋" w:hint="eastAsia"/>
          <w:spacing w:val="11"/>
          <w:sz w:val="32"/>
          <w:szCs w:val="32"/>
        </w:rPr>
        <w:t>求。</w:t>
      </w:r>
    </w:p>
    <w:p w:rsidR="009A42A4" w:rsidRDefault="00167C19">
      <w:pPr>
        <w:pStyle w:val="10"/>
        <w:numPr>
          <w:ilvl w:val="0"/>
          <w:numId w:val="10"/>
        </w:numPr>
        <w:tabs>
          <w:tab w:val="left" w:pos="1083"/>
        </w:tabs>
        <w:spacing w:before="4"/>
        <w:ind w:hanging="323"/>
        <w:rPr>
          <w:rFonts w:ascii="仿宋" w:eastAsia="仿宋" w:hAnsi="仿宋" w:cs="仿宋"/>
          <w:sz w:val="32"/>
          <w:szCs w:val="32"/>
        </w:rPr>
      </w:pPr>
      <w:r>
        <w:rPr>
          <w:rFonts w:ascii="仿宋" w:eastAsia="仿宋" w:hAnsi="仿宋" w:cs="仿宋" w:hint="eastAsia"/>
          <w:spacing w:val="-4"/>
          <w:sz w:val="32"/>
          <w:szCs w:val="32"/>
        </w:rPr>
        <w:t>本规范印发之日前，从事消化内镜诊疗工作满</w:t>
      </w:r>
      <w:r>
        <w:rPr>
          <w:rFonts w:ascii="仿宋" w:eastAsia="仿宋" w:hAnsi="仿宋" w:cs="仿宋" w:hint="eastAsia"/>
          <w:sz w:val="32"/>
          <w:szCs w:val="32"/>
        </w:rPr>
        <w:t>5</w:t>
      </w:r>
      <w:r>
        <w:rPr>
          <w:rFonts w:ascii="仿宋" w:eastAsia="仿宋" w:hAnsi="仿宋" w:cs="仿宋" w:hint="eastAsia"/>
          <w:spacing w:val="-28"/>
          <w:sz w:val="32"/>
          <w:szCs w:val="32"/>
        </w:rPr>
        <w:t>年，</w:t>
      </w:r>
    </w:p>
    <w:p w:rsidR="009A42A4" w:rsidRDefault="00167C19">
      <w:pPr>
        <w:pStyle w:val="a3"/>
        <w:ind w:left="120"/>
        <w:rPr>
          <w:rFonts w:ascii="仿宋" w:eastAsia="仿宋" w:hAnsi="仿宋" w:cs="仿宋"/>
        </w:rPr>
      </w:pPr>
      <w:r>
        <w:rPr>
          <w:rFonts w:ascii="仿宋" w:eastAsia="仿宋" w:hAnsi="仿宋" w:cs="仿宋" w:hint="eastAsia"/>
        </w:rPr>
        <w:t>取得主治医师专业技术职务任职资格</w:t>
      </w:r>
      <w:r>
        <w:rPr>
          <w:rFonts w:ascii="仿宋" w:eastAsia="仿宋" w:hAnsi="仿宋" w:cs="仿宋" w:hint="eastAsia"/>
        </w:rPr>
        <w:t>5</w:t>
      </w:r>
      <w:r>
        <w:rPr>
          <w:rFonts w:ascii="仿宋" w:eastAsia="仿宋" w:hAnsi="仿宋" w:cs="仿宋" w:hint="eastAsia"/>
        </w:rPr>
        <w:t>年以上，独立开展按</w:t>
      </w:r>
    </w:p>
    <w:p w:rsidR="009A42A4" w:rsidRDefault="00167C19">
      <w:pPr>
        <w:pStyle w:val="a3"/>
        <w:spacing w:line="364" w:lineRule="auto"/>
        <w:ind w:left="120" w:right="280"/>
        <w:rPr>
          <w:rFonts w:ascii="仿宋" w:eastAsia="仿宋" w:hAnsi="仿宋" w:cs="仿宋"/>
        </w:rPr>
      </w:pPr>
      <w:r>
        <w:rPr>
          <w:rFonts w:ascii="仿宋" w:eastAsia="仿宋" w:hAnsi="仿宋" w:cs="仿宋" w:hint="eastAsia"/>
          <w:spacing w:val="-4"/>
        </w:rPr>
        <w:t>照四级手术管理的消化内镜诊疗技术操作不少于</w:t>
      </w:r>
      <w:r>
        <w:rPr>
          <w:rFonts w:ascii="仿宋" w:eastAsia="仿宋" w:hAnsi="仿宋" w:cs="仿宋" w:hint="eastAsia"/>
        </w:rPr>
        <w:t>100</w:t>
      </w:r>
      <w:r>
        <w:rPr>
          <w:rFonts w:ascii="仿宋" w:eastAsia="仿宋" w:hAnsi="仿宋" w:cs="仿宋" w:hint="eastAsia"/>
          <w:spacing w:val="-25"/>
        </w:rPr>
        <w:t>例，未发生严重不良事件的，可免于培训。</w:t>
      </w:r>
    </w:p>
    <w:p w:rsidR="009A42A4" w:rsidRDefault="00167C19">
      <w:pPr>
        <w:pStyle w:val="2"/>
        <w:rPr>
          <w:rFonts w:ascii="仿宋" w:eastAsia="仿宋" w:hAnsi="仿宋" w:cs="仿宋"/>
        </w:rPr>
      </w:pPr>
      <w:r>
        <w:rPr>
          <w:rFonts w:ascii="仿宋" w:eastAsia="仿宋" w:hAnsi="仿宋" w:cs="仿宋" w:hint="eastAsia"/>
        </w:rPr>
        <w:t>（二）培训基地要求。</w:t>
      </w:r>
    </w:p>
    <w:p w:rsidR="009A42A4" w:rsidRDefault="00167C19">
      <w:pPr>
        <w:pStyle w:val="a3"/>
        <w:spacing w:before="141" w:line="364" w:lineRule="auto"/>
        <w:ind w:left="120" w:right="280" w:firstLine="640"/>
        <w:jc w:val="both"/>
        <w:rPr>
          <w:rFonts w:ascii="仿宋" w:eastAsia="仿宋" w:hAnsi="仿宋" w:cs="仿宋"/>
        </w:rPr>
      </w:pPr>
      <w:r>
        <w:rPr>
          <w:rFonts w:ascii="仿宋" w:eastAsia="仿宋" w:hAnsi="仿宋" w:cs="仿宋" w:hint="eastAsia"/>
          <w:spacing w:val="-5"/>
        </w:rPr>
        <w:t>拟承担《四级手术参考目录》中相关技术规范化培训工</w:t>
      </w:r>
      <w:r>
        <w:rPr>
          <w:rFonts w:ascii="仿宋" w:eastAsia="仿宋" w:hAnsi="仿宋" w:cs="仿宋" w:hint="eastAsia"/>
          <w:spacing w:val="-7"/>
        </w:rPr>
        <w:t>作的医疗机构，应当于首次发布招生公告之日起</w:t>
      </w:r>
      <w:r>
        <w:rPr>
          <w:rFonts w:ascii="仿宋" w:eastAsia="仿宋" w:hAnsi="仿宋" w:cs="仿宋" w:hint="eastAsia"/>
        </w:rPr>
        <w:t>3</w:t>
      </w:r>
      <w:r>
        <w:rPr>
          <w:rFonts w:ascii="仿宋" w:eastAsia="仿宋" w:hAnsi="仿宋" w:cs="仿宋" w:hint="eastAsia"/>
          <w:spacing w:val="-18"/>
        </w:rPr>
        <w:t>个工作日内，向省级卫生健康行政部门备案。</w:t>
      </w:r>
    </w:p>
    <w:p w:rsidR="009A42A4" w:rsidRDefault="00167C19">
      <w:pPr>
        <w:pStyle w:val="10"/>
        <w:numPr>
          <w:ilvl w:val="0"/>
          <w:numId w:val="11"/>
        </w:numPr>
        <w:tabs>
          <w:tab w:val="left" w:pos="1083"/>
        </w:tabs>
        <w:spacing w:before="2"/>
        <w:ind w:hanging="323"/>
        <w:rPr>
          <w:rFonts w:ascii="仿宋" w:eastAsia="仿宋" w:hAnsi="仿宋" w:cs="仿宋"/>
          <w:sz w:val="32"/>
          <w:szCs w:val="32"/>
        </w:rPr>
      </w:pPr>
      <w:r>
        <w:rPr>
          <w:rFonts w:ascii="仿宋" w:eastAsia="仿宋" w:hAnsi="仿宋" w:cs="仿宋" w:hint="eastAsia"/>
          <w:sz w:val="32"/>
          <w:szCs w:val="32"/>
        </w:rPr>
        <w:t>培训基地条件。</w:t>
      </w:r>
    </w:p>
    <w:p w:rsidR="009A42A4" w:rsidRDefault="00167C19">
      <w:pPr>
        <w:pStyle w:val="10"/>
        <w:numPr>
          <w:ilvl w:val="0"/>
          <w:numId w:val="12"/>
        </w:numPr>
        <w:tabs>
          <w:tab w:val="left" w:pos="1580"/>
        </w:tabs>
        <w:spacing w:line="364" w:lineRule="auto"/>
        <w:ind w:right="280" w:firstLine="640"/>
        <w:rPr>
          <w:rFonts w:ascii="仿宋" w:eastAsia="仿宋" w:hAnsi="仿宋" w:cs="仿宋"/>
          <w:sz w:val="32"/>
          <w:szCs w:val="32"/>
        </w:rPr>
      </w:pPr>
      <w:r>
        <w:rPr>
          <w:rFonts w:ascii="仿宋" w:eastAsia="仿宋" w:hAnsi="仿宋" w:cs="仿宋" w:hint="eastAsia"/>
          <w:spacing w:val="5"/>
          <w:w w:val="95"/>
          <w:sz w:val="32"/>
          <w:szCs w:val="32"/>
        </w:rPr>
        <w:t>三级甲等医院，符合消化内镜诊疗技术临床应用</w:t>
      </w:r>
      <w:r>
        <w:rPr>
          <w:rFonts w:ascii="仿宋" w:eastAsia="仿宋" w:hAnsi="仿宋" w:cs="仿宋" w:hint="eastAsia"/>
          <w:spacing w:val="5"/>
          <w:sz w:val="32"/>
          <w:szCs w:val="32"/>
        </w:rPr>
        <w:t>管理规范要求。</w:t>
      </w:r>
    </w:p>
    <w:p w:rsidR="009A42A4" w:rsidRDefault="009A42A4">
      <w:pPr>
        <w:spacing w:line="364" w:lineRule="auto"/>
        <w:rPr>
          <w:rFonts w:ascii="仿宋" w:eastAsia="仿宋" w:hAnsi="仿宋" w:cs="仿宋"/>
          <w:sz w:val="32"/>
          <w:szCs w:val="32"/>
        </w:rPr>
        <w:sectPr w:rsidR="009A42A4">
          <w:pgSz w:w="11910" w:h="16840"/>
          <w:pgMar w:top="1500" w:right="1520" w:bottom="280" w:left="1680" w:header="720" w:footer="720" w:gutter="0"/>
          <w:cols w:space="720"/>
        </w:sectPr>
      </w:pPr>
    </w:p>
    <w:p w:rsidR="009A42A4" w:rsidRDefault="00167C19">
      <w:pPr>
        <w:pStyle w:val="10"/>
        <w:numPr>
          <w:ilvl w:val="0"/>
          <w:numId w:val="12"/>
        </w:numPr>
        <w:tabs>
          <w:tab w:val="left" w:pos="1561"/>
        </w:tabs>
        <w:spacing w:before="43" w:line="350" w:lineRule="auto"/>
        <w:ind w:right="277" w:firstLine="640"/>
        <w:jc w:val="both"/>
        <w:rPr>
          <w:rFonts w:ascii="仿宋" w:eastAsia="仿宋" w:hAnsi="仿宋" w:cs="仿宋"/>
          <w:sz w:val="32"/>
          <w:szCs w:val="32"/>
        </w:rPr>
      </w:pPr>
      <w:r>
        <w:rPr>
          <w:rFonts w:ascii="仿宋" w:eastAsia="仿宋" w:hAnsi="仿宋" w:cs="仿宋" w:hint="eastAsia"/>
          <w:spacing w:val="-6"/>
          <w:sz w:val="32"/>
          <w:szCs w:val="32"/>
        </w:rPr>
        <w:lastRenderedPageBreak/>
        <w:t>开展消化系统疾病诊疗工作不少于</w:t>
      </w:r>
      <w:r>
        <w:rPr>
          <w:rFonts w:ascii="仿宋" w:eastAsia="仿宋" w:hAnsi="仿宋" w:cs="仿宋" w:hint="eastAsia"/>
          <w:sz w:val="32"/>
          <w:szCs w:val="32"/>
        </w:rPr>
        <w:t>10</w:t>
      </w:r>
      <w:r>
        <w:rPr>
          <w:rFonts w:ascii="仿宋" w:eastAsia="仿宋" w:hAnsi="仿宋" w:cs="仿宋" w:hint="eastAsia"/>
          <w:spacing w:val="-51"/>
          <w:sz w:val="32"/>
          <w:szCs w:val="32"/>
        </w:rPr>
        <w:t>年，具备《</w:t>
      </w:r>
      <w:r>
        <w:rPr>
          <w:rFonts w:ascii="仿宋" w:eastAsia="仿宋" w:hAnsi="仿宋" w:cs="仿宋" w:hint="eastAsia"/>
          <w:spacing w:val="-23"/>
          <w:w w:val="95"/>
          <w:sz w:val="32"/>
          <w:szCs w:val="32"/>
        </w:rPr>
        <w:t>四级手术参考目录》中相关技术临床应用培训能力。同时具</w:t>
      </w:r>
      <w:r>
        <w:rPr>
          <w:rFonts w:ascii="仿宋" w:eastAsia="仿宋" w:hAnsi="仿宋" w:cs="仿宋" w:hint="eastAsia"/>
          <w:spacing w:val="-26"/>
          <w:sz w:val="32"/>
          <w:szCs w:val="32"/>
        </w:rPr>
        <w:t>有消化内科和普通外科，合计开放床位不少于</w:t>
      </w:r>
      <w:r>
        <w:rPr>
          <w:rFonts w:ascii="仿宋" w:eastAsia="仿宋" w:hAnsi="仿宋" w:cs="仿宋" w:hint="eastAsia"/>
          <w:sz w:val="32"/>
          <w:szCs w:val="32"/>
        </w:rPr>
        <w:t>100</w:t>
      </w:r>
      <w:r>
        <w:rPr>
          <w:rFonts w:ascii="仿宋" w:eastAsia="仿宋" w:hAnsi="仿宋" w:cs="仿宋" w:hint="eastAsia"/>
          <w:spacing w:val="-28"/>
          <w:sz w:val="32"/>
          <w:szCs w:val="32"/>
        </w:rPr>
        <w:t>张。</w:t>
      </w:r>
    </w:p>
    <w:p w:rsidR="009A42A4" w:rsidRDefault="00167C19">
      <w:pPr>
        <w:pStyle w:val="10"/>
        <w:numPr>
          <w:ilvl w:val="0"/>
          <w:numId w:val="12"/>
        </w:numPr>
        <w:tabs>
          <w:tab w:val="left" w:pos="1561"/>
        </w:tabs>
        <w:spacing w:before="4"/>
        <w:ind w:left="1560" w:hanging="801"/>
        <w:jc w:val="both"/>
        <w:rPr>
          <w:rFonts w:ascii="仿宋" w:eastAsia="仿宋" w:hAnsi="仿宋" w:cs="仿宋"/>
          <w:sz w:val="32"/>
          <w:szCs w:val="32"/>
        </w:rPr>
      </w:pPr>
      <w:r>
        <w:rPr>
          <w:rFonts w:ascii="仿宋" w:eastAsia="仿宋" w:hAnsi="仿宋" w:cs="仿宋" w:hint="eastAsia"/>
          <w:spacing w:val="-42"/>
          <w:sz w:val="32"/>
          <w:szCs w:val="32"/>
        </w:rPr>
        <w:t>近</w:t>
      </w:r>
      <w:r>
        <w:rPr>
          <w:rFonts w:ascii="仿宋" w:eastAsia="仿宋" w:hAnsi="仿宋" w:cs="仿宋" w:hint="eastAsia"/>
          <w:sz w:val="32"/>
          <w:szCs w:val="32"/>
        </w:rPr>
        <w:t>5</w:t>
      </w:r>
      <w:r>
        <w:rPr>
          <w:rFonts w:ascii="仿宋" w:eastAsia="仿宋" w:hAnsi="仿宋" w:cs="仿宋" w:hint="eastAsia"/>
          <w:spacing w:val="-14"/>
          <w:sz w:val="32"/>
          <w:szCs w:val="32"/>
        </w:rPr>
        <w:t>年内累计收治消化系统疾病患者不少于</w:t>
      </w:r>
      <w:r>
        <w:rPr>
          <w:rFonts w:ascii="仿宋" w:eastAsia="仿宋" w:hAnsi="仿宋" w:cs="仿宋" w:hint="eastAsia"/>
          <w:sz w:val="32"/>
          <w:szCs w:val="32"/>
        </w:rPr>
        <w:t>10000</w:t>
      </w:r>
    </w:p>
    <w:p w:rsidR="009A42A4" w:rsidRDefault="00167C19">
      <w:pPr>
        <w:pStyle w:val="a3"/>
        <w:spacing w:before="190" w:line="350" w:lineRule="auto"/>
        <w:ind w:left="120" w:right="343"/>
        <w:jc w:val="both"/>
        <w:rPr>
          <w:rFonts w:ascii="仿宋" w:eastAsia="仿宋" w:hAnsi="仿宋" w:cs="仿宋"/>
        </w:rPr>
      </w:pPr>
      <w:r>
        <w:rPr>
          <w:rFonts w:ascii="仿宋" w:eastAsia="仿宋" w:hAnsi="仿宋" w:cs="仿宋" w:hint="eastAsia"/>
          <w:spacing w:val="-4"/>
        </w:rPr>
        <w:t>例，每年完成《四级手术参考目录》中相关技术不少于</w:t>
      </w:r>
      <w:r>
        <w:rPr>
          <w:rFonts w:ascii="仿宋" w:eastAsia="仿宋" w:hAnsi="仿宋" w:cs="仿宋" w:hint="eastAsia"/>
        </w:rPr>
        <w:t>700</w:t>
      </w:r>
      <w:r>
        <w:rPr>
          <w:rFonts w:ascii="仿宋" w:eastAsia="仿宋" w:hAnsi="仿宋" w:cs="仿宋" w:hint="eastAsia"/>
        </w:rPr>
        <w:t>例。</w:t>
      </w:r>
    </w:p>
    <w:p w:rsidR="009A42A4" w:rsidRDefault="00167C19">
      <w:pPr>
        <w:pStyle w:val="10"/>
        <w:numPr>
          <w:ilvl w:val="0"/>
          <w:numId w:val="12"/>
        </w:numPr>
        <w:tabs>
          <w:tab w:val="left" w:pos="1580"/>
        </w:tabs>
        <w:spacing w:before="3"/>
        <w:ind w:left="1579" w:hanging="820"/>
        <w:rPr>
          <w:rFonts w:ascii="仿宋" w:eastAsia="仿宋" w:hAnsi="仿宋" w:cs="仿宋"/>
          <w:sz w:val="32"/>
          <w:szCs w:val="32"/>
        </w:rPr>
      </w:pPr>
      <w:r>
        <w:rPr>
          <w:rFonts w:ascii="仿宋" w:eastAsia="仿宋" w:hAnsi="仿宋" w:cs="仿宋" w:hint="eastAsia"/>
          <w:spacing w:val="-12"/>
          <w:sz w:val="32"/>
          <w:szCs w:val="32"/>
        </w:rPr>
        <w:t>有不少于</w:t>
      </w:r>
      <w:r>
        <w:rPr>
          <w:rFonts w:ascii="仿宋" w:eastAsia="仿宋" w:hAnsi="仿宋" w:cs="仿宋" w:hint="eastAsia"/>
          <w:sz w:val="32"/>
          <w:szCs w:val="32"/>
        </w:rPr>
        <w:t>4</w:t>
      </w:r>
      <w:r>
        <w:rPr>
          <w:rFonts w:ascii="仿宋" w:eastAsia="仿宋" w:hAnsi="仿宋" w:cs="仿宋" w:hint="eastAsia"/>
          <w:spacing w:val="-3"/>
          <w:sz w:val="32"/>
          <w:szCs w:val="32"/>
        </w:rPr>
        <w:t>名具备《四级手术参考目录》中相关</w:t>
      </w:r>
    </w:p>
    <w:p w:rsidR="009A42A4" w:rsidRDefault="00167C19">
      <w:pPr>
        <w:pStyle w:val="a3"/>
        <w:spacing w:before="190" w:line="350" w:lineRule="auto"/>
        <w:ind w:left="120" w:right="280"/>
        <w:rPr>
          <w:rFonts w:ascii="仿宋" w:eastAsia="仿宋" w:hAnsi="仿宋" w:cs="仿宋"/>
        </w:rPr>
      </w:pPr>
      <w:r>
        <w:rPr>
          <w:rFonts w:ascii="仿宋" w:eastAsia="仿宋" w:hAnsi="仿宋" w:cs="仿宋" w:hint="eastAsia"/>
          <w:spacing w:val="-6"/>
        </w:rPr>
        <w:t>技术临床应用能力的指导医师，其中至少</w:t>
      </w:r>
      <w:r>
        <w:rPr>
          <w:rFonts w:ascii="仿宋" w:eastAsia="仿宋" w:hAnsi="仿宋" w:cs="仿宋" w:hint="eastAsia"/>
        </w:rPr>
        <w:t>2</w:t>
      </w:r>
      <w:r>
        <w:rPr>
          <w:rFonts w:ascii="仿宋" w:eastAsia="仿宋" w:hAnsi="仿宋" w:cs="仿宋" w:hint="eastAsia"/>
          <w:spacing w:val="-12"/>
        </w:rPr>
        <w:t>名具有主任医师专业技术职务任职资格。</w:t>
      </w:r>
    </w:p>
    <w:p w:rsidR="009A42A4" w:rsidRDefault="00167C19">
      <w:pPr>
        <w:pStyle w:val="10"/>
        <w:numPr>
          <w:ilvl w:val="0"/>
          <w:numId w:val="12"/>
        </w:numPr>
        <w:tabs>
          <w:tab w:val="left" w:pos="1580"/>
        </w:tabs>
        <w:spacing w:before="2" w:line="350" w:lineRule="auto"/>
        <w:ind w:right="280" w:firstLine="640"/>
        <w:rPr>
          <w:rFonts w:ascii="仿宋" w:eastAsia="仿宋" w:hAnsi="仿宋" w:cs="仿宋"/>
          <w:sz w:val="32"/>
          <w:szCs w:val="32"/>
        </w:rPr>
      </w:pPr>
      <w:r>
        <w:rPr>
          <w:rFonts w:ascii="仿宋" w:eastAsia="仿宋" w:hAnsi="仿宋" w:cs="仿宋" w:hint="eastAsia"/>
          <w:spacing w:val="5"/>
          <w:w w:val="95"/>
          <w:sz w:val="32"/>
          <w:szCs w:val="32"/>
        </w:rPr>
        <w:t>有与开展《四级手术参考目录》中相关技术培训</w:t>
      </w:r>
      <w:r>
        <w:rPr>
          <w:rFonts w:ascii="仿宋" w:eastAsia="仿宋" w:hAnsi="仿宋" w:cs="仿宋" w:hint="eastAsia"/>
          <w:spacing w:val="5"/>
          <w:sz w:val="32"/>
          <w:szCs w:val="32"/>
        </w:rPr>
        <w:t>工作相适应的人员、技术、设备和设施等条件。</w:t>
      </w:r>
    </w:p>
    <w:p w:rsidR="009A42A4" w:rsidRDefault="00167C19">
      <w:pPr>
        <w:pStyle w:val="10"/>
        <w:numPr>
          <w:ilvl w:val="0"/>
          <w:numId w:val="11"/>
        </w:numPr>
        <w:tabs>
          <w:tab w:val="left" w:pos="1083"/>
        </w:tabs>
        <w:spacing w:before="3"/>
        <w:ind w:hanging="323"/>
        <w:rPr>
          <w:rFonts w:ascii="仿宋" w:eastAsia="仿宋" w:hAnsi="仿宋" w:cs="仿宋"/>
          <w:sz w:val="32"/>
          <w:szCs w:val="32"/>
        </w:rPr>
      </w:pPr>
      <w:r>
        <w:rPr>
          <w:rFonts w:ascii="仿宋" w:eastAsia="仿宋" w:hAnsi="仿宋" w:cs="仿宋" w:hint="eastAsia"/>
          <w:sz w:val="32"/>
          <w:szCs w:val="32"/>
        </w:rPr>
        <w:t>培训工作基本要求。</w:t>
      </w:r>
    </w:p>
    <w:p w:rsidR="009A42A4" w:rsidRDefault="00167C19">
      <w:pPr>
        <w:pStyle w:val="10"/>
        <w:numPr>
          <w:ilvl w:val="0"/>
          <w:numId w:val="13"/>
        </w:numPr>
        <w:tabs>
          <w:tab w:val="left" w:pos="1580"/>
        </w:tabs>
        <w:spacing w:before="190" w:line="350" w:lineRule="auto"/>
        <w:ind w:right="277" w:firstLine="640"/>
        <w:rPr>
          <w:rFonts w:ascii="仿宋" w:eastAsia="仿宋" w:hAnsi="仿宋" w:cs="仿宋"/>
          <w:sz w:val="32"/>
          <w:szCs w:val="32"/>
        </w:rPr>
      </w:pPr>
      <w:r>
        <w:rPr>
          <w:rFonts w:ascii="仿宋" w:eastAsia="仿宋" w:hAnsi="仿宋" w:cs="仿宋" w:hint="eastAsia"/>
          <w:spacing w:val="6"/>
          <w:w w:val="95"/>
          <w:sz w:val="32"/>
          <w:szCs w:val="32"/>
        </w:rPr>
        <w:t>培训教材和培训大纲满足培训要求，课程设置包</w:t>
      </w:r>
      <w:r>
        <w:rPr>
          <w:rFonts w:ascii="仿宋" w:eastAsia="仿宋" w:hAnsi="仿宋" w:cs="仿宋" w:hint="eastAsia"/>
          <w:spacing w:val="6"/>
          <w:sz w:val="32"/>
          <w:szCs w:val="32"/>
        </w:rPr>
        <w:t>括理论学习、动物训练和临床实践。</w:t>
      </w:r>
    </w:p>
    <w:p w:rsidR="009A42A4" w:rsidRDefault="00167C19">
      <w:pPr>
        <w:pStyle w:val="10"/>
        <w:numPr>
          <w:ilvl w:val="0"/>
          <w:numId w:val="13"/>
        </w:numPr>
        <w:tabs>
          <w:tab w:val="left" w:pos="1580"/>
        </w:tabs>
        <w:spacing w:before="3"/>
        <w:ind w:left="1579" w:hanging="820"/>
        <w:rPr>
          <w:rFonts w:ascii="仿宋" w:eastAsia="仿宋" w:hAnsi="仿宋" w:cs="仿宋"/>
          <w:sz w:val="32"/>
          <w:szCs w:val="32"/>
        </w:rPr>
      </w:pPr>
      <w:r>
        <w:rPr>
          <w:rFonts w:ascii="仿宋" w:eastAsia="仿宋" w:hAnsi="仿宋" w:cs="仿宋" w:hint="eastAsia"/>
          <w:spacing w:val="6"/>
          <w:sz w:val="32"/>
          <w:szCs w:val="32"/>
        </w:rPr>
        <w:t>保证接受培训的医师在规定时间内完成规定的培</w:t>
      </w:r>
    </w:p>
    <w:p w:rsidR="009A42A4" w:rsidRDefault="009A42A4">
      <w:pPr>
        <w:pStyle w:val="a3"/>
        <w:spacing w:before="8"/>
        <w:ind w:left="0"/>
        <w:rPr>
          <w:rFonts w:ascii="仿宋" w:eastAsia="仿宋" w:hAnsi="仿宋" w:cs="仿宋"/>
        </w:rPr>
      </w:pPr>
    </w:p>
    <w:p w:rsidR="009A42A4" w:rsidRDefault="00167C19">
      <w:pPr>
        <w:pStyle w:val="a3"/>
        <w:spacing w:before="54"/>
        <w:ind w:left="120"/>
        <w:rPr>
          <w:rFonts w:ascii="仿宋" w:eastAsia="仿宋" w:hAnsi="仿宋" w:cs="仿宋"/>
        </w:rPr>
      </w:pPr>
      <w:r>
        <w:rPr>
          <w:rFonts w:ascii="仿宋" w:eastAsia="仿宋" w:hAnsi="仿宋" w:cs="仿宋" w:hint="eastAsia"/>
        </w:rPr>
        <w:t>训。</w:t>
      </w:r>
    </w:p>
    <w:p w:rsidR="009A42A4" w:rsidRDefault="00167C19">
      <w:pPr>
        <w:pStyle w:val="10"/>
        <w:numPr>
          <w:ilvl w:val="0"/>
          <w:numId w:val="13"/>
        </w:numPr>
        <w:tabs>
          <w:tab w:val="left" w:pos="1561"/>
        </w:tabs>
        <w:spacing w:before="190"/>
        <w:ind w:left="1560" w:hanging="801"/>
        <w:rPr>
          <w:rFonts w:ascii="仿宋" w:eastAsia="仿宋" w:hAnsi="仿宋" w:cs="仿宋"/>
          <w:sz w:val="32"/>
          <w:szCs w:val="32"/>
        </w:rPr>
      </w:pPr>
      <w:r>
        <w:rPr>
          <w:rFonts w:ascii="仿宋" w:eastAsia="仿宋" w:hAnsi="仿宋" w:cs="仿宋" w:hint="eastAsia"/>
          <w:spacing w:val="-2"/>
          <w:sz w:val="32"/>
          <w:szCs w:val="32"/>
        </w:rPr>
        <w:t>培训结束后，对接受培训的医师进行考试、考核，</w:t>
      </w:r>
    </w:p>
    <w:p w:rsidR="009A42A4" w:rsidRDefault="009A42A4">
      <w:pPr>
        <w:pStyle w:val="a3"/>
        <w:spacing w:before="8"/>
        <w:ind w:left="0"/>
        <w:rPr>
          <w:rFonts w:ascii="仿宋" w:eastAsia="仿宋" w:hAnsi="仿宋" w:cs="仿宋"/>
        </w:rPr>
      </w:pPr>
    </w:p>
    <w:p w:rsidR="009A42A4" w:rsidRDefault="00167C19">
      <w:pPr>
        <w:pStyle w:val="a3"/>
        <w:spacing w:before="54"/>
        <w:ind w:left="120"/>
        <w:rPr>
          <w:rFonts w:ascii="仿宋" w:eastAsia="仿宋" w:hAnsi="仿宋" w:cs="仿宋"/>
        </w:rPr>
      </w:pPr>
      <w:r>
        <w:rPr>
          <w:rFonts w:ascii="仿宋" w:eastAsia="仿宋" w:hAnsi="仿宋" w:cs="仿宋" w:hint="eastAsia"/>
        </w:rPr>
        <w:t>并出具考核结论。</w:t>
      </w:r>
    </w:p>
    <w:p w:rsidR="009A42A4" w:rsidRDefault="00167C19">
      <w:pPr>
        <w:pStyle w:val="10"/>
        <w:numPr>
          <w:ilvl w:val="0"/>
          <w:numId w:val="13"/>
        </w:numPr>
        <w:tabs>
          <w:tab w:val="left" w:pos="1580"/>
        </w:tabs>
        <w:spacing w:before="190"/>
        <w:ind w:left="1579" w:hanging="820"/>
        <w:rPr>
          <w:rFonts w:ascii="仿宋" w:eastAsia="仿宋" w:hAnsi="仿宋" w:cs="仿宋"/>
          <w:sz w:val="32"/>
          <w:szCs w:val="32"/>
        </w:rPr>
      </w:pPr>
      <w:r>
        <w:rPr>
          <w:rFonts w:ascii="仿宋" w:eastAsia="仿宋" w:hAnsi="仿宋" w:cs="仿宋" w:hint="eastAsia"/>
          <w:spacing w:val="6"/>
          <w:sz w:val="32"/>
          <w:szCs w:val="32"/>
        </w:rPr>
        <w:t>为每位接受培训的医师建立培训及考试、考核档</w:t>
      </w:r>
    </w:p>
    <w:p w:rsidR="009A42A4" w:rsidRDefault="009A42A4">
      <w:pPr>
        <w:pStyle w:val="a3"/>
        <w:spacing w:before="7"/>
        <w:ind w:left="0"/>
        <w:rPr>
          <w:rFonts w:ascii="仿宋" w:eastAsia="仿宋" w:hAnsi="仿宋" w:cs="仿宋"/>
        </w:rPr>
      </w:pPr>
    </w:p>
    <w:p w:rsidR="009A42A4" w:rsidRDefault="00167C19">
      <w:pPr>
        <w:pStyle w:val="a3"/>
        <w:spacing w:before="55"/>
        <w:ind w:left="120"/>
        <w:rPr>
          <w:rFonts w:ascii="仿宋" w:eastAsia="仿宋" w:hAnsi="仿宋" w:cs="仿宋"/>
        </w:rPr>
      </w:pPr>
      <w:r>
        <w:rPr>
          <w:rFonts w:ascii="仿宋" w:eastAsia="仿宋" w:hAnsi="仿宋" w:cs="仿宋" w:hint="eastAsia"/>
        </w:rPr>
        <w:t>案。</w:t>
      </w:r>
    </w:p>
    <w:p w:rsidR="009A42A4" w:rsidRDefault="009A42A4">
      <w:pPr>
        <w:pStyle w:val="a3"/>
        <w:spacing w:before="0"/>
        <w:ind w:left="0"/>
        <w:rPr>
          <w:rFonts w:ascii="仿宋" w:eastAsia="仿宋" w:hAnsi="仿宋" w:cs="仿宋"/>
        </w:rPr>
      </w:pPr>
    </w:p>
    <w:p w:rsidR="009A42A4" w:rsidRDefault="00167C19">
      <w:pPr>
        <w:pStyle w:val="a3"/>
        <w:spacing w:before="1" w:line="364" w:lineRule="auto"/>
        <w:ind w:left="1610" w:right="517" w:hanging="896"/>
        <w:rPr>
          <w:rFonts w:ascii="仿宋" w:eastAsia="仿宋" w:hAnsi="仿宋" w:cs="仿宋"/>
          <w:spacing w:val="-21"/>
          <w:w w:val="95"/>
        </w:rPr>
      </w:pPr>
      <w:r>
        <w:rPr>
          <w:rFonts w:ascii="仿宋" w:eastAsia="仿宋" w:hAnsi="仿宋" w:cs="仿宋" w:hint="eastAsia"/>
          <w:spacing w:val="-20"/>
          <w:w w:val="95"/>
        </w:rPr>
        <w:t>附件：</w:t>
      </w:r>
      <w:r>
        <w:rPr>
          <w:rFonts w:ascii="仿宋" w:eastAsia="仿宋" w:hAnsi="仿宋" w:cs="仿宋" w:hint="eastAsia"/>
          <w:spacing w:val="-14"/>
          <w:w w:val="95"/>
        </w:rPr>
        <w:t>1</w:t>
      </w:r>
      <w:r>
        <w:rPr>
          <w:rFonts w:ascii="仿宋" w:eastAsia="仿宋" w:hAnsi="仿宋" w:cs="仿宋" w:hint="eastAsia"/>
          <w:spacing w:val="-21"/>
          <w:w w:val="95"/>
        </w:rPr>
        <w:t>.</w:t>
      </w:r>
      <w:r>
        <w:rPr>
          <w:rFonts w:ascii="仿宋" w:eastAsia="仿宋" w:hAnsi="仿宋" w:cs="仿宋" w:hint="eastAsia"/>
          <w:spacing w:val="-21"/>
          <w:w w:val="95"/>
        </w:rPr>
        <w:t>按照四级手术管理的消化内镜诊疗技术参考目录</w:t>
      </w:r>
    </w:p>
    <w:p w:rsidR="009A42A4" w:rsidRDefault="00167C19" w:rsidP="00DA4CA4">
      <w:pPr>
        <w:pStyle w:val="a3"/>
        <w:spacing w:before="1" w:line="364" w:lineRule="auto"/>
        <w:ind w:leftChars="676" w:left="1499" w:right="517" w:hangingChars="4" w:hanging="12"/>
        <w:rPr>
          <w:rFonts w:ascii="仿宋" w:eastAsia="仿宋" w:hAnsi="仿宋" w:cs="仿宋"/>
        </w:rPr>
      </w:pPr>
      <w:r>
        <w:rPr>
          <w:rFonts w:ascii="仿宋" w:eastAsia="仿宋" w:hAnsi="仿宋" w:cs="仿宋" w:hint="eastAsia"/>
          <w:spacing w:val="-12"/>
          <w:w w:val="95"/>
        </w:rPr>
        <w:t>2</w:t>
      </w:r>
      <w:r>
        <w:rPr>
          <w:rFonts w:ascii="仿宋" w:eastAsia="仿宋" w:hAnsi="仿宋" w:cs="仿宋" w:hint="eastAsia"/>
          <w:spacing w:val="-21"/>
          <w:w w:val="95"/>
        </w:rPr>
        <w:t>.</w:t>
      </w:r>
      <w:r>
        <w:rPr>
          <w:rFonts w:ascii="仿宋" w:eastAsia="仿宋" w:hAnsi="仿宋" w:cs="仿宋" w:hint="eastAsia"/>
          <w:spacing w:val="-21"/>
          <w:w w:val="95"/>
        </w:rPr>
        <w:t>按照三级手术管理的消化内镜诊疗技术参考目录</w:t>
      </w:r>
    </w:p>
    <w:p w:rsidR="009A42A4" w:rsidRDefault="009A42A4">
      <w:pPr>
        <w:spacing w:line="364" w:lineRule="auto"/>
        <w:rPr>
          <w:rFonts w:ascii="仿宋" w:eastAsia="仿宋" w:hAnsi="仿宋" w:cs="仿宋"/>
          <w:sz w:val="32"/>
          <w:szCs w:val="32"/>
        </w:rPr>
        <w:sectPr w:rsidR="009A42A4">
          <w:pgSz w:w="11910" w:h="16840"/>
          <w:pgMar w:top="1540" w:right="1520" w:bottom="280" w:left="1680" w:header="720" w:footer="720" w:gutter="0"/>
          <w:cols w:space="720"/>
        </w:sectPr>
      </w:pPr>
    </w:p>
    <w:p w:rsidR="009A42A4" w:rsidRDefault="00167C19">
      <w:pPr>
        <w:spacing w:before="44"/>
        <w:ind w:left="120"/>
        <w:rPr>
          <w:rFonts w:ascii="仿宋" w:eastAsia="仿宋" w:hAnsi="仿宋" w:cs="仿宋"/>
          <w:sz w:val="32"/>
          <w:szCs w:val="32"/>
        </w:rPr>
      </w:pPr>
      <w:r>
        <w:rPr>
          <w:rFonts w:ascii="仿宋" w:eastAsia="仿宋" w:hAnsi="仿宋" w:cs="仿宋" w:hint="eastAsia"/>
          <w:spacing w:val="-25"/>
          <w:sz w:val="32"/>
          <w:szCs w:val="32"/>
        </w:rPr>
        <w:lastRenderedPageBreak/>
        <w:t>附件</w:t>
      </w:r>
      <w:r>
        <w:rPr>
          <w:rFonts w:ascii="仿宋" w:eastAsia="仿宋" w:hAnsi="仿宋" w:cs="仿宋" w:hint="eastAsia"/>
          <w:sz w:val="32"/>
          <w:szCs w:val="32"/>
        </w:rPr>
        <w:t>1</w:t>
      </w:r>
    </w:p>
    <w:p w:rsidR="009A42A4" w:rsidRDefault="00167C19">
      <w:pPr>
        <w:pStyle w:val="a3"/>
        <w:spacing w:before="10"/>
        <w:ind w:left="0"/>
        <w:rPr>
          <w:rFonts w:ascii="仿宋" w:eastAsia="仿宋" w:hAnsi="仿宋" w:cs="仿宋"/>
        </w:rPr>
      </w:pPr>
      <w:r>
        <w:rPr>
          <w:rFonts w:ascii="仿宋" w:eastAsia="仿宋" w:hAnsi="仿宋" w:cs="仿宋" w:hint="eastAsia"/>
        </w:rPr>
        <w:br w:type="column"/>
      </w:r>
    </w:p>
    <w:p w:rsidR="009A42A4" w:rsidRDefault="00167C19">
      <w:pPr>
        <w:pStyle w:val="1"/>
      </w:pPr>
      <w:r>
        <w:rPr>
          <w:rFonts w:hint="eastAsia"/>
        </w:rPr>
        <w:t>按照四级手术管理的</w:t>
      </w:r>
    </w:p>
    <w:p w:rsidR="009A42A4" w:rsidRDefault="00167C19">
      <w:pPr>
        <w:spacing w:before="36"/>
        <w:ind w:left="102" w:right="1759"/>
        <w:jc w:val="center"/>
        <w:rPr>
          <w:b/>
          <w:sz w:val="44"/>
          <w:szCs w:val="44"/>
        </w:rPr>
      </w:pPr>
      <w:r>
        <w:rPr>
          <w:rFonts w:hint="eastAsia"/>
          <w:b/>
          <w:sz w:val="44"/>
          <w:szCs w:val="44"/>
        </w:rPr>
        <w:t>消化内镜诊疗技术参考目录</w:t>
      </w:r>
    </w:p>
    <w:p w:rsidR="009A42A4" w:rsidRDefault="009A42A4">
      <w:pPr>
        <w:jc w:val="center"/>
        <w:rPr>
          <w:rFonts w:ascii="仿宋" w:eastAsia="仿宋" w:hAnsi="仿宋" w:cs="仿宋"/>
          <w:sz w:val="32"/>
          <w:szCs w:val="32"/>
        </w:rPr>
        <w:sectPr w:rsidR="009A42A4">
          <w:pgSz w:w="11910" w:h="16840"/>
          <w:pgMar w:top="1380" w:right="1520" w:bottom="280" w:left="1680" w:header="720" w:footer="720" w:gutter="0"/>
          <w:cols w:num="2" w:space="720" w:equalWidth="0">
            <w:col w:w="930" w:space="577"/>
            <w:col w:w="7203"/>
          </w:cols>
        </w:sectPr>
      </w:pPr>
    </w:p>
    <w:p w:rsidR="009A42A4" w:rsidRDefault="009A42A4">
      <w:pPr>
        <w:pStyle w:val="a3"/>
        <w:spacing w:before="0"/>
        <w:ind w:left="0"/>
        <w:rPr>
          <w:rFonts w:ascii="仿宋" w:eastAsia="仿宋" w:hAnsi="仿宋" w:cs="仿宋"/>
          <w:b/>
        </w:rPr>
      </w:pPr>
    </w:p>
    <w:p w:rsidR="009A42A4" w:rsidRDefault="009A42A4">
      <w:pPr>
        <w:pStyle w:val="a3"/>
        <w:spacing w:before="4"/>
        <w:ind w:left="0"/>
        <w:rPr>
          <w:rFonts w:ascii="仿宋" w:eastAsia="仿宋" w:hAnsi="仿宋" w:cs="仿宋"/>
          <w:b/>
        </w:rPr>
      </w:pPr>
    </w:p>
    <w:p w:rsidR="009A42A4" w:rsidRDefault="00167C19">
      <w:pPr>
        <w:pStyle w:val="a3"/>
        <w:spacing w:before="54"/>
        <w:rPr>
          <w:rFonts w:ascii="仿宋" w:eastAsia="仿宋" w:hAnsi="仿宋" w:cs="仿宋"/>
          <w:b/>
        </w:rPr>
      </w:pPr>
      <w:r>
        <w:rPr>
          <w:rFonts w:ascii="仿宋" w:eastAsia="仿宋" w:hAnsi="仿宋" w:cs="仿宋" w:hint="eastAsia"/>
          <w:b/>
        </w:rPr>
        <w:t>一、上消化道内镜诊疗技术</w:t>
      </w:r>
    </w:p>
    <w:p w:rsidR="009A42A4" w:rsidRDefault="00167C19">
      <w:pPr>
        <w:pStyle w:val="a3"/>
        <w:rPr>
          <w:rFonts w:ascii="仿宋" w:eastAsia="仿宋" w:hAnsi="仿宋" w:cs="仿宋"/>
        </w:rPr>
      </w:pPr>
      <w:r>
        <w:rPr>
          <w:rFonts w:ascii="仿宋" w:eastAsia="仿宋" w:hAnsi="仿宋" w:cs="仿宋" w:hint="eastAsia"/>
        </w:rPr>
        <w:t>（一）内镜下粘膜剥离术</w:t>
      </w:r>
    </w:p>
    <w:p w:rsidR="009A42A4" w:rsidRDefault="00167C19">
      <w:pPr>
        <w:pStyle w:val="a3"/>
        <w:spacing w:before="212"/>
        <w:rPr>
          <w:rFonts w:ascii="仿宋" w:eastAsia="仿宋" w:hAnsi="仿宋" w:cs="仿宋"/>
        </w:rPr>
      </w:pPr>
      <w:r>
        <w:rPr>
          <w:rFonts w:ascii="仿宋" w:eastAsia="仿宋" w:hAnsi="仿宋" w:cs="仿宋" w:hint="eastAsia"/>
        </w:rPr>
        <w:t>（二）内镜下粘膜下肿瘤切除术</w:t>
      </w:r>
    </w:p>
    <w:p w:rsidR="009A42A4" w:rsidRDefault="00167C19">
      <w:pPr>
        <w:pStyle w:val="a3"/>
        <w:spacing w:before="212"/>
        <w:rPr>
          <w:rFonts w:ascii="仿宋" w:eastAsia="仿宋" w:hAnsi="仿宋" w:cs="仿宋"/>
        </w:rPr>
      </w:pPr>
      <w:r>
        <w:rPr>
          <w:rFonts w:ascii="仿宋" w:eastAsia="仿宋" w:hAnsi="仿宋" w:cs="仿宋" w:hint="eastAsia"/>
        </w:rPr>
        <w:t>（三）内镜下隧道治疗技术</w:t>
      </w:r>
    </w:p>
    <w:p w:rsidR="009A42A4" w:rsidRDefault="00167C19">
      <w:pPr>
        <w:pStyle w:val="a3"/>
        <w:rPr>
          <w:rFonts w:ascii="仿宋" w:eastAsia="仿宋" w:hAnsi="仿宋" w:cs="仿宋"/>
          <w:b/>
          <w:bCs/>
        </w:rPr>
      </w:pPr>
      <w:r>
        <w:rPr>
          <w:rFonts w:ascii="仿宋" w:eastAsia="仿宋" w:hAnsi="仿宋" w:cs="仿宋" w:hint="eastAsia"/>
          <w:b/>
          <w:bCs/>
        </w:rPr>
        <w:t>二、结肠镜诊疗技术</w:t>
      </w:r>
    </w:p>
    <w:p w:rsidR="009A42A4" w:rsidRDefault="00167C19">
      <w:pPr>
        <w:pStyle w:val="a3"/>
        <w:spacing w:before="211"/>
        <w:rPr>
          <w:rFonts w:ascii="仿宋" w:eastAsia="仿宋" w:hAnsi="仿宋" w:cs="仿宋"/>
        </w:rPr>
      </w:pPr>
      <w:r>
        <w:rPr>
          <w:rFonts w:ascii="仿宋" w:eastAsia="仿宋" w:hAnsi="仿宋" w:cs="仿宋" w:hint="eastAsia"/>
          <w:w w:val="95"/>
        </w:rPr>
        <w:t>结肠镜下结肠粘膜剥离术</w:t>
      </w:r>
    </w:p>
    <w:p w:rsidR="009A42A4" w:rsidRDefault="00167C19">
      <w:pPr>
        <w:pStyle w:val="a3"/>
        <w:rPr>
          <w:rFonts w:ascii="仿宋" w:eastAsia="仿宋" w:hAnsi="仿宋" w:cs="仿宋"/>
          <w:b/>
          <w:bCs/>
        </w:rPr>
      </w:pPr>
      <w:r>
        <w:rPr>
          <w:rFonts w:ascii="仿宋" w:eastAsia="仿宋" w:hAnsi="仿宋" w:cs="仿宋" w:hint="eastAsia"/>
          <w:b/>
          <w:bCs/>
          <w:w w:val="95"/>
        </w:rPr>
        <w:t>三、十二指肠镜诊疗技术</w:t>
      </w:r>
    </w:p>
    <w:p w:rsidR="009A42A4" w:rsidRDefault="00167C19">
      <w:pPr>
        <w:pStyle w:val="a3"/>
        <w:spacing w:before="212"/>
        <w:rPr>
          <w:rFonts w:ascii="仿宋" w:eastAsia="仿宋" w:hAnsi="仿宋" w:cs="仿宋"/>
        </w:rPr>
      </w:pPr>
      <w:r>
        <w:rPr>
          <w:rFonts w:ascii="仿宋" w:eastAsia="仿宋" w:hAnsi="仿宋" w:cs="仿宋" w:hint="eastAsia"/>
          <w:w w:val="95"/>
        </w:rPr>
        <w:t>（一）内镜下乳头括约肌切开术</w:t>
      </w:r>
    </w:p>
    <w:p w:rsidR="009A42A4" w:rsidRDefault="00167C19">
      <w:pPr>
        <w:pStyle w:val="a3"/>
        <w:spacing w:before="211"/>
        <w:rPr>
          <w:rFonts w:ascii="仿宋" w:eastAsia="仿宋" w:hAnsi="仿宋" w:cs="仿宋"/>
        </w:rPr>
      </w:pPr>
      <w:r>
        <w:rPr>
          <w:rFonts w:ascii="仿宋" w:eastAsia="仿宋" w:hAnsi="仿宋" w:cs="仿宋" w:hint="eastAsia"/>
          <w:w w:val="95"/>
        </w:rPr>
        <w:t>（二）内镜下胆管括约肌切开术</w:t>
      </w:r>
    </w:p>
    <w:p w:rsidR="009A42A4" w:rsidRDefault="00167C19">
      <w:pPr>
        <w:pStyle w:val="a3"/>
        <w:rPr>
          <w:rFonts w:ascii="仿宋" w:eastAsia="仿宋" w:hAnsi="仿宋" w:cs="仿宋"/>
        </w:rPr>
      </w:pPr>
      <w:r>
        <w:rPr>
          <w:rFonts w:ascii="仿宋" w:eastAsia="仿宋" w:hAnsi="仿宋" w:cs="仿宋" w:hint="eastAsia"/>
          <w:w w:val="95"/>
        </w:rPr>
        <w:t>（三）内镜下胰管括约肌切开术</w:t>
      </w:r>
    </w:p>
    <w:p w:rsidR="009A42A4" w:rsidRDefault="00167C19">
      <w:pPr>
        <w:pStyle w:val="a3"/>
        <w:spacing w:before="212"/>
        <w:rPr>
          <w:rFonts w:ascii="仿宋" w:eastAsia="仿宋" w:hAnsi="仿宋" w:cs="仿宋"/>
        </w:rPr>
      </w:pPr>
      <w:r>
        <w:rPr>
          <w:rFonts w:ascii="仿宋" w:eastAsia="仿宋" w:hAnsi="仿宋" w:cs="仿宋" w:hint="eastAsia"/>
          <w:w w:val="95"/>
        </w:rPr>
        <w:t>（四）内镜下壶腹气囊成型术</w:t>
      </w:r>
    </w:p>
    <w:p w:rsidR="009A42A4" w:rsidRDefault="00167C19">
      <w:pPr>
        <w:pStyle w:val="a3"/>
        <w:spacing w:before="212"/>
        <w:rPr>
          <w:rFonts w:ascii="仿宋" w:eastAsia="仿宋" w:hAnsi="仿宋" w:cs="仿宋"/>
        </w:rPr>
      </w:pPr>
      <w:r>
        <w:rPr>
          <w:rFonts w:ascii="仿宋" w:eastAsia="仿宋" w:hAnsi="仿宋" w:cs="仿宋" w:hint="eastAsia"/>
          <w:w w:val="95"/>
        </w:rPr>
        <w:t>（五）内镜下胆管结石取石术</w:t>
      </w:r>
    </w:p>
    <w:p w:rsidR="009A42A4" w:rsidRDefault="00167C19">
      <w:pPr>
        <w:pStyle w:val="a3"/>
        <w:rPr>
          <w:rFonts w:ascii="仿宋" w:eastAsia="仿宋" w:hAnsi="仿宋" w:cs="仿宋"/>
        </w:rPr>
      </w:pPr>
      <w:r>
        <w:rPr>
          <w:rFonts w:ascii="仿宋" w:eastAsia="仿宋" w:hAnsi="仿宋" w:cs="仿宋" w:hint="eastAsia"/>
          <w:w w:val="95"/>
        </w:rPr>
        <w:t>（六）内镜下胰管结石取石术</w:t>
      </w:r>
    </w:p>
    <w:p w:rsidR="009A42A4" w:rsidRDefault="00167C19">
      <w:pPr>
        <w:pStyle w:val="a3"/>
        <w:spacing w:before="211"/>
        <w:rPr>
          <w:rFonts w:ascii="仿宋" w:eastAsia="仿宋" w:hAnsi="仿宋" w:cs="仿宋"/>
        </w:rPr>
      </w:pPr>
      <w:r>
        <w:rPr>
          <w:rFonts w:ascii="仿宋" w:eastAsia="仿宋" w:hAnsi="仿宋" w:cs="仿宋" w:hint="eastAsia"/>
          <w:w w:val="95"/>
        </w:rPr>
        <w:t>（七）内镜下胆管结石机械碎石术</w:t>
      </w:r>
    </w:p>
    <w:p w:rsidR="009A42A4" w:rsidRDefault="00167C19">
      <w:pPr>
        <w:pStyle w:val="a3"/>
        <w:rPr>
          <w:rFonts w:ascii="仿宋" w:eastAsia="仿宋" w:hAnsi="仿宋" w:cs="仿宋"/>
        </w:rPr>
      </w:pPr>
      <w:r>
        <w:rPr>
          <w:rFonts w:ascii="仿宋" w:eastAsia="仿宋" w:hAnsi="仿宋" w:cs="仿宋" w:hint="eastAsia"/>
          <w:w w:val="95"/>
        </w:rPr>
        <w:t>（八）内镜下胆管结石激光碎石术</w:t>
      </w:r>
    </w:p>
    <w:p w:rsidR="009A42A4" w:rsidRDefault="00167C19">
      <w:pPr>
        <w:pStyle w:val="a3"/>
        <w:spacing w:before="212"/>
        <w:rPr>
          <w:rFonts w:ascii="仿宋" w:eastAsia="仿宋" w:hAnsi="仿宋" w:cs="仿宋"/>
        </w:rPr>
      </w:pPr>
      <w:r>
        <w:rPr>
          <w:rFonts w:ascii="仿宋" w:eastAsia="仿宋" w:hAnsi="仿宋" w:cs="仿宋" w:hint="eastAsia"/>
          <w:w w:val="95"/>
        </w:rPr>
        <w:t>（九）内镜下胆管结石液电碎石术</w:t>
      </w:r>
    </w:p>
    <w:p w:rsidR="009A42A4" w:rsidRDefault="00167C19">
      <w:pPr>
        <w:pStyle w:val="a3"/>
        <w:spacing w:before="211"/>
        <w:rPr>
          <w:rFonts w:ascii="仿宋" w:eastAsia="仿宋" w:hAnsi="仿宋" w:cs="仿宋"/>
        </w:rPr>
      </w:pPr>
      <w:r>
        <w:rPr>
          <w:rFonts w:ascii="仿宋" w:eastAsia="仿宋" w:hAnsi="仿宋" w:cs="仿宋" w:hint="eastAsia"/>
        </w:rPr>
        <w:t>（十）内镜下胆管扩张术</w:t>
      </w:r>
    </w:p>
    <w:p w:rsidR="009A42A4" w:rsidRDefault="00167C19">
      <w:pPr>
        <w:pStyle w:val="a3"/>
        <w:rPr>
          <w:rFonts w:ascii="仿宋" w:eastAsia="仿宋" w:hAnsi="仿宋" w:cs="仿宋"/>
        </w:rPr>
      </w:pPr>
      <w:r>
        <w:rPr>
          <w:rFonts w:ascii="仿宋" w:eastAsia="仿宋" w:hAnsi="仿宋" w:cs="仿宋" w:hint="eastAsia"/>
        </w:rPr>
        <w:t>（十一）内镜下胰管扩张术</w:t>
      </w:r>
    </w:p>
    <w:p w:rsidR="009A42A4" w:rsidRDefault="009A42A4">
      <w:pPr>
        <w:rPr>
          <w:rFonts w:ascii="仿宋" w:eastAsia="仿宋" w:hAnsi="仿宋" w:cs="仿宋"/>
          <w:sz w:val="32"/>
          <w:szCs w:val="32"/>
        </w:rPr>
        <w:sectPr w:rsidR="009A42A4">
          <w:type w:val="continuous"/>
          <w:pgSz w:w="11910" w:h="16840"/>
          <w:pgMar w:top="1400" w:right="1520" w:bottom="280" w:left="1680" w:header="720" w:footer="720" w:gutter="0"/>
          <w:cols w:space="720"/>
        </w:sectPr>
      </w:pPr>
    </w:p>
    <w:p w:rsidR="009A42A4" w:rsidRDefault="00167C19">
      <w:pPr>
        <w:pStyle w:val="a3"/>
        <w:spacing w:before="24"/>
        <w:rPr>
          <w:rFonts w:ascii="仿宋" w:eastAsia="仿宋" w:hAnsi="仿宋" w:cs="仿宋"/>
        </w:rPr>
      </w:pPr>
      <w:r>
        <w:rPr>
          <w:rFonts w:ascii="仿宋" w:eastAsia="仿宋" w:hAnsi="仿宋" w:cs="仿宋" w:hint="eastAsia"/>
          <w:w w:val="95"/>
        </w:rPr>
        <w:lastRenderedPageBreak/>
        <w:t>（十二）内镜下胆管支架植入术</w:t>
      </w:r>
    </w:p>
    <w:p w:rsidR="009A42A4" w:rsidRDefault="00167C19">
      <w:pPr>
        <w:pStyle w:val="a3"/>
        <w:spacing w:before="212"/>
        <w:rPr>
          <w:rFonts w:ascii="仿宋" w:eastAsia="仿宋" w:hAnsi="仿宋" w:cs="仿宋"/>
        </w:rPr>
      </w:pPr>
      <w:r>
        <w:rPr>
          <w:rFonts w:ascii="仿宋" w:eastAsia="仿宋" w:hAnsi="仿宋" w:cs="仿宋" w:hint="eastAsia"/>
          <w:w w:val="95"/>
        </w:rPr>
        <w:t>（十三）内镜下胰管支架植入术</w:t>
      </w:r>
    </w:p>
    <w:p w:rsidR="009A42A4" w:rsidRDefault="00167C19">
      <w:pPr>
        <w:pStyle w:val="a3"/>
        <w:rPr>
          <w:rFonts w:ascii="仿宋" w:eastAsia="仿宋" w:hAnsi="仿宋" w:cs="仿宋"/>
        </w:rPr>
      </w:pPr>
      <w:r>
        <w:rPr>
          <w:rFonts w:ascii="仿宋" w:eastAsia="仿宋" w:hAnsi="仿宋" w:cs="仿宋" w:hint="eastAsia"/>
        </w:rPr>
        <w:t>（十四）内镜下副乳头括约肌切开术</w:t>
      </w:r>
    </w:p>
    <w:p w:rsidR="009A42A4" w:rsidRDefault="00167C19">
      <w:pPr>
        <w:pStyle w:val="a3"/>
        <w:spacing w:before="212"/>
        <w:rPr>
          <w:rFonts w:ascii="仿宋" w:eastAsia="仿宋" w:hAnsi="仿宋" w:cs="仿宋"/>
        </w:rPr>
      </w:pPr>
      <w:r>
        <w:rPr>
          <w:rFonts w:ascii="仿宋" w:eastAsia="仿宋" w:hAnsi="仿宋" w:cs="仿宋" w:hint="eastAsia"/>
          <w:w w:val="95"/>
        </w:rPr>
        <w:t>（十五）内镜下副乳头支架植入术</w:t>
      </w:r>
    </w:p>
    <w:p w:rsidR="009A42A4" w:rsidRDefault="00167C19">
      <w:pPr>
        <w:pStyle w:val="a3"/>
        <w:spacing w:before="213"/>
        <w:rPr>
          <w:rFonts w:ascii="仿宋" w:eastAsia="仿宋" w:hAnsi="仿宋" w:cs="仿宋"/>
        </w:rPr>
      </w:pPr>
      <w:r>
        <w:rPr>
          <w:rFonts w:ascii="仿宋" w:eastAsia="仿宋" w:hAnsi="仿宋" w:cs="仿宋" w:hint="eastAsia"/>
          <w:w w:val="95"/>
        </w:rPr>
        <w:t>（十六）内镜下胆管内超声检查术</w:t>
      </w:r>
    </w:p>
    <w:p w:rsidR="009A42A4" w:rsidRDefault="00167C19">
      <w:pPr>
        <w:pStyle w:val="a3"/>
        <w:spacing w:before="212"/>
        <w:rPr>
          <w:rFonts w:ascii="仿宋" w:eastAsia="仿宋" w:hAnsi="仿宋" w:cs="仿宋"/>
        </w:rPr>
      </w:pPr>
      <w:r>
        <w:rPr>
          <w:rFonts w:ascii="仿宋" w:eastAsia="仿宋" w:hAnsi="仿宋" w:cs="仿宋" w:hint="eastAsia"/>
          <w:w w:val="95"/>
        </w:rPr>
        <w:t>（十七）内镜下胰管内超声检查术</w:t>
      </w:r>
    </w:p>
    <w:p w:rsidR="009A42A4" w:rsidRDefault="00167C19">
      <w:pPr>
        <w:pStyle w:val="a3"/>
        <w:spacing w:before="212"/>
        <w:rPr>
          <w:rFonts w:ascii="仿宋" w:eastAsia="仿宋" w:hAnsi="仿宋" w:cs="仿宋"/>
        </w:rPr>
      </w:pPr>
      <w:r>
        <w:rPr>
          <w:rFonts w:ascii="仿宋" w:eastAsia="仿宋" w:hAnsi="仿宋" w:cs="仿宋" w:hint="eastAsia"/>
          <w:w w:val="95"/>
        </w:rPr>
        <w:t>（十八）内镜下胆管射频消融术</w:t>
      </w:r>
    </w:p>
    <w:p w:rsidR="009A42A4" w:rsidRDefault="00167C19">
      <w:pPr>
        <w:pStyle w:val="a3"/>
        <w:rPr>
          <w:rFonts w:ascii="仿宋" w:eastAsia="仿宋" w:hAnsi="仿宋" w:cs="仿宋"/>
        </w:rPr>
      </w:pPr>
      <w:r>
        <w:rPr>
          <w:rFonts w:ascii="仿宋" w:eastAsia="仿宋" w:hAnsi="仿宋" w:cs="仿宋" w:hint="eastAsia"/>
          <w:w w:val="95"/>
        </w:rPr>
        <w:t>（十九）内镜下胰管射频消融术</w:t>
      </w:r>
    </w:p>
    <w:p w:rsidR="009A42A4" w:rsidRDefault="00167C19">
      <w:pPr>
        <w:pStyle w:val="a3"/>
        <w:spacing w:before="211"/>
        <w:rPr>
          <w:rFonts w:ascii="仿宋" w:eastAsia="仿宋" w:hAnsi="仿宋" w:cs="仿宋"/>
        </w:rPr>
      </w:pPr>
      <w:r>
        <w:rPr>
          <w:rFonts w:ascii="仿宋" w:eastAsia="仿宋" w:hAnsi="仿宋" w:cs="仿宋" w:hint="eastAsia"/>
        </w:rPr>
        <w:t>（二十）内镜下十二指肠乳头肿瘤切除术</w:t>
      </w:r>
    </w:p>
    <w:p w:rsidR="009A42A4" w:rsidRDefault="00167C19">
      <w:pPr>
        <w:pStyle w:val="a3"/>
        <w:spacing w:before="212"/>
        <w:rPr>
          <w:rFonts w:ascii="仿宋" w:eastAsia="仿宋" w:hAnsi="仿宋" w:cs="仿宋"/>
        </w:rPr>
      </w:pPr>
      <w:r>
        <w:rPr>
          <w:rFonts w:ascii="仿宋" w:eastAsia="仿宋" w:hAnsi="仿宋" w:cs="仿宋" w:hint="eastAsia"/>
        </w:rPr>
        <w:t>（二十一）内镜下鼻胰管引流术</w:t>
      </w:r>
    </w:p>
    <w:p w:rsidR="009A42A4" w:rsidRDefault="00167C19">
      <w:pPr>
        <w:pStyle w:val="a3"/>
        <w:rPr>
          <w:rFonts w:ascii="仿宋" w:eastAsia="仿宋" w:hAnsi="仿宋" w:cs="仿宋"/>
        </w:rPr>
      </w:pPr>
      <w:r>
        <w:rPr>
          <w:rFonts w:ascii="仿宋" w:eastAsia="仿宋" w:hAnsi="仿宋" w:cs="仿宋" w:hint="eastAsia"/>
        </w:rPr>
        <w:t>（二十二）胆管镜下光动力或氩气治疗术</w:t>
      </w:r>
    </w:p>
    <w:p w:rsidR="009A42A4" w:rsidRDefault="00167C19">
      <w:pPr>
        <w:pStyle w:val="a3"/>
        <w:spacing w:before="211"/>
        <w:rPr>
          <w:rFonts w:ascii="仿宋" w:eastAsia="仿宋" w:hAnsi="仿宋" w:cs="仿宋"/>
        </w:rPr>
      </w:pPr>
      <w:r>
        <w:rPr>
          <w:rFonts w:ascii="仿宋" w:eastAsia="仿宋" w:hAnsi="仿宋" w:cs="仿宋" w:hint="eastAsia"/>
        </w:rPr>
        <w:t>（二十三）胆管镜下电切治疗术</w:t>
      </w:r>
    </w:p>
    <w:p w:rsidR="009A42A4" w:rsidRDefault="00167C19">
      <w:pPr>
        <w:pStyle w:val="a3"/>
        <w:spacing w:before="215"/>
        <w:rPr>
          <w:rFonts w:ascii="仿宋" w:eastAsia="仿宋" w:hAnsi="仿宋" w:cs="仿宋"/>
          <w:b/>
          <w:bCs/>
        </w:rPr>
      </w:pPr>
      <w:r>
        <w:rPr>
          <w:rFonts w:ascii="仿宋" w:eastAsia="仿宋" w:hAnsi="仿宋" w:cs="仿宋" w:hint="eastAsia"/>
          <w:b/>
          <w:bCs/>
        </w:rPr>
        <w:t>四、超声内镜诊疗技术</w:t>
      </w:r>
    </w:p>
    <w:p w:rsidR="009A42A4" w:rsidRDefault="00167C19">
      <w:pPr>
        <w:pStyle w:val="a3"/>
        <w:spacing w:before="211"/>
        <w:rPr>
          <w:rFonts w:ascii="仿宋" w:eastAsia="仿宋" w:hAnsi="仿宋" w:cs="仿宋"/>
        </w:rPr>
      </w:pPr>
      <w:r>
        <w:rPr>
          <w:rFonts w:ascii="仿宋" w:eastAsia="仿宋" w:hAnsi="仿宋" w:cs="仿宋" w:hint="eastAsia"/>
        </w:rPr>
        <w:t>（一）超声内镜细针穿刺术</w:t>
      </w:r>
    </w:p>
    <w:p w:rsidR="009A42A4" w:rsidRDefault="00167C19">
      <w:pPr>
        <w:pStyle w:val="a3"/>
        <w:spacing w:before="212"/>
        <w:rPr>
          <w:rFonts w:ascii="仿宋" w:eastAsia="仿宋" w:hAnsi="仿宋" w:cs="仿宋"/>
        </w:rPr>
      </w:pPr>
      <w:r>
        <w:rPr>
          <w:rFonts w:ascii="仿宋" w:eastAsia="仿宋" w:hAnsi="仿宋" w:cs="仿宋" w:hint="eastAsia"/>
        </w:rPr>
        <w:t>（二）超声内镜下肿瘤标记术</w:t>
      </w:r>
    </w:p>
    <w:p w:rsidR="009A42A4" w:rsidRDefault="00167C19">
      <w:pPr>
        <w:pStyle w:val="a3"/>
        <w:rPr>
          <w:rFonts w:ascii="仿宋" w:eastAsia="仿宋" w:hAnsi="仿宋" w:cs="仿宋"/>
        </w:rPr>
      </w:pPr>
      <w:r>
        <w:rPr>
          <w:rFonts w:ascii="仿宋" w:eastAsia="仿宋" w:hAnsi="仿宋" w:cs="仿宋" w:hint="eastAsia"/>
        </w:rPr>
        <w:t>（三）超声内镜下腹腔神经节阻滞、消融术</w:t>
      </w:r>
    </w:p>
    <w:p w:rsidR="009A42A4" w:rsidRDefault="00167C19">
      <w:pPr>
        <w:pStyle w:val="a3"/>
        <w:spacing w:before="211"/>
        <w:rPr>
          <w:rFonts w:ascii="仿宋" w:eastAsia="仿宋" w:hAnsi="仿宋" w:cs="仿宋"/>
        </w:rPr>
      </w:pPr>
      <w:r>
        <w:rPr>
          <w:rFonts w:ascii="仿宋" w:eastAsia="仿宋" w:hAnsi="仿宋" w:cs="仿宋" w:hint="eastAsia"/>
        </w:rPr>
        <w:t>（四）超声内镜下血管栓塞术</w:t>
      </w:r>
    </w:p>
    <w:p w:rsidR="009A42A4" w:rsidRDefault="00167C19">
      <w:pPr>
        <w:pStyle w:val="a3"/>
        <w:spacing w:before="212"/>
        <w:rPr>
          <w:rFonts w:ascii="仿宋" w:eastAsia="仿宋" w:hAnsi="仿宋" w:cs="仿宋"/>
        </w:rPr>
      </w:pPr>
      <w:r>
        <w:rPr>
          <w:rFonts w:ascii="仿宋" w:eastAsia="仿宋" w:hAnsi="仿宋" w:cs="仿宋" w:hint="eastAsia"/>
          <w:w w:val="95"/>
        </w:rPr>
        <w:t>（五）超声内镜下假性囊肿引流术</w:t>
      </w:r>
    </w:p>
    <w:p w:rsidR="009A42A4" w:rsidRDefault="00167C19">
      <w:pPr>
        <w:pStyle w:val="a3"/>
        <w:rPr>
          <w:rFonts w:ascii="仿宋" w:eastAsia="仿宋" w:hAnsi="仿宋" w:cs="仿宋"/>
        </w:rPr>
      </w:pPr>
      <w:r>
        <w:rPr>
          <w:rFonts w:ascii="仿宋" w:eastAsia="仿宋" w:hAnsi="仿宋" w:cs="仿宋" w:hint="eastAsia"/>
          <w:w w:val="95"/>
        </w:rPr>
        <w:t>（六）超声内镜下胆管穿刺引流术</w:t>
      </w:r>
    </w:p>
    <w:p w:rsidR="009A42A4" w:rsidRDefault="00167C19">
      <w:pPr>
        <w:pStyle w:val="a3"/>
        <w:spacing w:before="211"/>
        <w:rPr>
          <w:rFonts w:ascii="仿宋" w:eastAsia="仿宋" w:hAnsi="仿宋" w:cs="仿宋"/>
        </w:rPr>
      </w:pPr>
      <w:r>
        <w:rPr>
          <w:rFonts w:ascii="仿宋" w:eastAsia="仿宋" w:hAnsi="仿宋" w:cs="仿宋" w:hint="eastAsia"/>
          <w:w w:val="95"/>
        </w:rPr>
        <w:t>（七）超声内镜下胰管穿刺引流术</w:t>
      </w:r>
    </w:p>
    <w:p w:rsidR="009A42A4" w:rsidRDefault="00167C19">
      <w:pPr>
        <w:pStyle w:val="a3"/>
        <w:rPr>
          <w:rFonts w:ascii="仿宋" w:eastAsia="仿宋" w:hAnsi="仿宋" w:cs="仿宋"/>
        </w:rPr>
      </w:pPr>
      <w:r>
        <w:rPr>
          <w:rFonts w:ascii="仿宋" w:eastAsia="仿宋" w:hAnsi="仿宋" w:cs="仿宋" w:hint="eastAsia"/>
          <w:w w:val="95"/>
        </w:rPr>
        <w:t>（八）超声内镜下脓肿穿刺引流术</w:t>
      </w:r>
    </w:p>
    <w:p w:rsidR="009A42A4" w:rsidRDefault="00167C19">
      <w:pPr>
        <w:pStyle w:val="a3"/>
        <w:spacing w:before="212"/>
        <w:rPr>
          <w:rFonts w:ascii="仿宋" w:eastAsia="仿宋" w:hAnsi="仿宋" w:cs="仿宋"/>
        </w:rPr>
      </w:pPr>
      <w:r>
        <w:rPr>
          <w:rFonts w:ascii="仿宋" w:eastAsia="仿宋" w:hAnsi="仿宋" w:cs="仿宋" w:hint="eastAsia"/>
        </w:rPr>
        <w:t>（九）超声内镜下光动力治疗术</w:t>
      </w:r>
    </w:p>
    <w:p w:rsidR="009A42A4" w:rsidRDefault="009A42A4">
      <w:pPr>
        <w:rPr>
          <w:rFonts w:ascii="仿宋" w:eastAsia="仿宋" w:hAnsi="仿宋" w:cs="仿宋"/>
          <w:sz w:val="32"/>
          <w:szCs w:val="32"/>
        </w:rPr>
        <w:sectPr w:rsidR="009A42A4">
          <w:pgSz w:w="11910" w:h="16840"/>
          <w:pgMar w:top="1400" w:right="1520" w:bottom="280" w:left="1680" w:header="720" w:footer="720" w:gutter="0"/>
          <w:cols w:space="720"/>
        </w:sectPr>
      </w:pPr>
    </w:p>
    <w:p w:rsidR="009A42A4" w:rsidRDefault="00167C19">
      <w:pPr>
        <w:pStyle w:val="a3"/>
        <w:spacing w:before="24"/>
        <w:rPr>
          <w:rFonts w:ascii="仿宋" w:eastAsia="仿宋" w:hAnsi="仿宋" w:cs="仿宋"/>
        </w:rPr>
      </w:pPr>
      <w:r>
        <w:rPr>
          <w:rFonts w:ascii="仿宋" w:eastAsia="仿宋" w:hAnsi="仿宋" w:cs="仿宋" w:hint="eastAsia"/>
        </w:rPr>
        <w:lastRenderedPageBreak/>
        <w:t>（十）超声内镜下放射粒子植入术</w:t>
      </w:r>
    </w:p>
    <w:p w:rsidR="009A42A4" w:rsidRDefault="00167C19">
      <w:pPr>
        <w:pStyle w:val="a3"/>
        <w:spacing w:before="212"/>
        <w:rPr>
          <w:rFonts w:ascii="仿宋" w:eastAsia="仿宋" w:hAnsi="仿宋" w:cs="仿宋"/>
        </w:rPr>
      </w:pPr>
      <w:r>
        <w:rPr>
          <w:rFonts w:ascii="仿宋" w:eastAsia="仿宋" w:hAnsi="仿宋" w:cs="仿宋" w:hint="eastAsia"/>
        </w:rPr>
        <w:t>（十一）超声内镜下放射免疫治疗术</w:t>
      </w:r>
    </w:p>
    <w:p w:rsidR="009A42A4" w:rsidRDefault="00167C19">
      <w:pPr>
        <w:pStyle w:val="a3"/>
        <w:rPr>
          <w:rFonts w:ascii="仿宋" w:eastAsia="仿宋" w:hAnsi="仿宋" w:cs="仿宋"/>
        </w:rPr>
      </w:pPr>
      <w:r>
        <w:rPr>
          <w:rFonts w:ascii="仿宋" w:eastAsia="仿宋" w:hAnsi="仿宋" w:cs="仿宋" w:hint="eastAsia"/>
        </w:rPr>
        <w:t>（十二）超声内镜下射频消融术</w:t>
      </w:r>
    </w:p>
    <w:p w:rsidR="009A42A4" w:rsidRDefault="00167C19">
      <w:pPr>
        <w:pStyle w:val="a3"/>
        <w:spacing w:before="212"/>
        <w:rPr>
          <w:rFonts w:ascii="仿宋" w:eastAsia="仿宋" w:hAnsi="仿宋" w:cs="仿宋"/>
        </w:rPr>
      </w:pPr>
      <w:r>
        <w:rPr>
          <w:rFonts w:ascii="仿宋" w:eastAsia="仿宋" w:hAnsi="仿宋" w:cs="仿宋" w:hint="eastAsia"/>
        </w:rPr>
        <w:t>（十三）超声内镜辅助胰胆管造影术</w:t>
      </w:r>
    </w:p>
    <w:p w:rsidR="009A42A4" w:rsidRDefault="00167C19">
      <w:pPr>
        <w:pStyle w:val="a3"/>
        <w:spacing w:before="213"/>
        <w:rPr>
          <w:rFonts w:ascii="仿宋" w:eastAsia="仿宋" w:hAnsi="仿宋" w:cs="仿宋"/>
        </w:rPr>
      </w:pPr>
      <w:r>
        <w:rPr>
          <w:rFonts w:ascii="仿宋" w:eastAsia="仿宋" w:hAnsi="仿宋" w:cs="仿宋" w:hint="eastAsia"/>
          <w:w w:val="95"/>
        </w:rPr>
        <w:t>（十四）超声内镜下胃肠吻合术</w:t>
      </w:r>
    </w:p>
    <w:p w:rsidR="009A42A4" w:rsidRDefault="00167C19">
      <w:pPr>
        <w:pStyle w:val="a3"/>
        <w:spacing w:before="212"/>
        <w:rPr>
          <w:rFonts w:ascii="仿宋" w:eastAsia="仿宋" w:hAnsi="仿宋" w:cs="仿宋"/>
        </w:rPr>
      </w:pPr>
      <w:r>
        <w:rPr>
          <w:rFonts w:ascii="仿宋" w:eastAsia="仿宋" w:hAnsi="仿宋" w:cs="仿宋" w:hint="eastAsia"/>
          <w:w w:val="95"/>
        </w:rPr>
        <w:t>（十五）超声内镜下胆囊引流术</w:t>
      </w:r>
    </w:p>
    <w:p w:rsidR="009A42A4" w:rsidRDefault="00167C19">
      <w:pPr>
        <w:pStyle w:val="a3"/>
        <w:spacing w:before="212"/>
        <w:rPr>
          <w:rFonts w:ascii="仿宋" w:eastAsia="仿宋" w:hAnsi="仿宋" w:cs="仿宋"/>
          <w:b/>
          <w:bCs/>
        </w:rPr>
      </w:pPr>
      <w:r>
        <w:rPr>
          <w:rFonts w:ascii="仿宋" w:eastAsia="仿宋" w:hAnsi="仿宋" w:cs="仿宋" w:hint="eastAsia"/>
          <w:b/>
          <w:bCs/>
        </w:rPr>
        <w:t>五、胆道镜诊疗技术</w:t>
      </w:r>
    </w:p>
    <w:p w:rsidR="009A42A4" w:rsidRDefault="00167C19">
      <w:pPr>
        <w:pStyle w:val="a3"/>
        <w:rPr>
          <w:rFonts w:ascii="仿宋" w:eastAsia="仿宋" w:hAnsi="仿宋" w:cs="仿宋"/>
        </w:rPr>
      </w:pPr>
      <w:r>
        <w:rPr>
          <w:rFonts w:ascii="仿宋" w:eastAsia="仿宋" w:hAnsi="仿宋" w:cs="仿宋" w:hint="eastAsia"/>
        </w:rPr>
        <w:t>（一）经皮胆道镜参照四级普通外科内镜手术目录</w:t>
      </w:r>
    </w:p>
    <w:p w:rsidR="009A42A4" w:rsidRDefault="00167C19">
      <w:pPr>
        <w:pStyle w:val="a3"/>
        <w:spacing w:before="211"/>
        <w:rPr>
          <w:rFonts w:ascii="仿宋" w:eastAsia="仿宋" w:hAnsi="仿宋" w:cs="仿宋"/>
        </w:rPr>
      </w:pPr>
      <w:r>
        <w:rPr>
          <w:rFonts w:ascii="仿宋" w:eastAsia="仿宋" w:hAnsi="仿宋" w:cs="仿宋" w:hint="eastAsia"/>
        </w:rPr>
        <w:t>（二）经口胆管镜下胆管结石碎石术</w:t>
      </w:r>
    </w:p>
    <w:p w:rsidR="009A42A4" w:rsidRDefault="00167C19">
      <w:pPr>
        <w:pStyle w:val="a3"/>
        <w:spacing w:before="212"/>
        <w:rPr>
          <w:rFonts w:ascii="仿宋" w:eastAsia="仿宋" w:hAnsi="仿宋" w:cs="仿宋"/>
        </w:rPr>
      </w:pPr>
      <w:r>
        <w:rPr>
          <w:rFonts w:ascii="仿宋" w:eastAsia="仿宋" w:hAnsi="仿宋" w:cs="仿宋" w:hint="eastAsia"/>
        </w:rPr>
        <w:t>（三）经口胆管镜下胆管活检术</w:t>
      </w:r>
    </w:p>
    <w:p w:rsidR="009A42A4" w:rsidRDefault="00167C19">
      <w:pPr>
        <w:pStyle w:val="a3"/>
        <w:rPr>
          <w:rFonts w:ascii="仿宋" w:eastAsia="仿宋" w:hAnsi="仿宋" w:cs="仿宋"/>
          <w:b/>
          <w:bCs/>
        </w:rPr>
      </w:pPr>
      <w:r>
        <w:rPr>
          <w:rFonts w:ascii="仿宋" w:eastAsia="仿宋" w:hAnsi="仿宋" w:cs="仿宋" w:hint="eastAsia"/>
          <w:b/>
          <w:bCs/>
        </w:rPr>
        <w:t>六、胰管镜诊疗技术</w:t>
      </w:r>
    </w:p>
    <w:p w:rsidR="009A42A4" w:rsidRDefault="00167C19">
      <w:pPr>
        <w:pStyle w:val="a3"/>
        <w:spacing w:before="211"/>
        <w:rPr>
          <w:rFonts w:ascii="仿宋" w:eastAsia="仿宋" w:hAnsi="仿宋" w:cs="仿宋"/>
        </w:rPr>
      </w:pPr>
      <w:r>
        <w:rPr>
          <w:rFonts w:ascii="仿宋" w:eastAsia="仿宋" w:hAnsi="仿宋" w:cs="仿宋" w:hint="eastAsia"/>
        </w:rPr>
        <w:t>经口胰管镜检查和治疗术</w:t>
      </w:r>
    </w:p>
    <w:p w:rsidR="009A42A4" w:rsidRDefault="00167C19">
      <w:pPr>
        <w:pStyle w:val="a3"/>
        <w:spacing w:before="215"/>
        <w:rPr>
          <w:rFonts w:ascii="仿宋" w:eastAsia="仿宋" w:hAnsi="仿宋" w:cs="仿宋"/>
          <w:b/>
          <w:bCs/>
        </w:rPr>
      </w:pPr>
      <w:r>
        <w:rPr>
          <w:rFonts w:ascii="仿宋" w:eastAsia="仿宋" w:hAnsi="仿宋" w:cs="仿宋" w:hint="eastAsia"/>
          <w:b/>
          <w:bCs/>
        </w:rPr>
        <w:t>七、经自然腔道内镜诊疗技术</w:t>
      </w:r>
    </w:p>
    <w:p w:rsidR="009A42A4" w:rsidRDefault="00167C19">
      <w:pPr>
        <w:pStyle w:val="a3"/>
        <w:spacing w:before="211"/>
        <w:rPr>
          <w:rFonts w:ascii="仿宋" w:eastAsia="仿宋" w:hAnsi="仿宋" w:cs="仿宋"/>
        </w:rPr>
      </w:pPr>
      <w:r>
        <w:rPr>
          <w:rFonts w:ascii="仿宋" w:eastAsia="仿宋" w:hAnsi="仿宋" w:cs="仿宋" w:hint="eastAsia"/>
          <w:w w:val="95"/>
        </w:rPr>
        <w:t>（一）经胃腹腔探查术</w:t>
      </w:r>
    </w:p>
    <w:p w:rsidR="009A42A4" w:rsidRDefault="00167C19">
      <w:pPr>
        <w:pStyle w:val="a3"/>
        <w:spacing w:before="212"/>
        <w:rPr>
          <w:rFonts w:ascii="仿宋" w:eastAsia="仿宋" w:hAnsi="仿宋" w:cs="仿宋"/>
        </w:rPr>
      </w:pPr>
      <w:r>
        <w:rPr>
          <w:rFonts w:ascii="仿宋" w:eastAsia="仿宋" w:hAnsi="仿宋" w:cs="仿宋" w:hint="eastAsia"/>
          <w:w w:val="95"/>
        </w:rPr>
        <w:t>（二）经胃腹膜活检术</w:t>
      </w:r>
    </w:p>
    <w:p w:rsidR="009A42A4" w:rsidRDefault="00167C19">
      <w:pPr>
        <w:pStyle w:val="a3"/>
        <w:rPr>
          <w:rFonts w:ascii="仿宋" w:eastAsia="仿宋" w:hAnsi="仿宋" w:cs="仿宋"/>
        </w:rPr>
      </w:pPr>
      <w:r>
        <w:rPr>
          <w:rFonts w:ascii="仿宋" w:eastAsia="仿宋" w:hAnsi="仿宋" w:cs="仿宋" w:hint="eastAsia"/>
        </w:rPr>
        <w:t>（三）经胃腹腔淋巴结活检术</w:t>
      </w:r>
    </w:p>
    <w:p w:rsidR="009A42A4" w:rsidRDefault="00167C19">
      <w:pPr>
        <w:pStyle w:val="a3"/>
        <w:spacing w:before="211"/>
        <w:rPr>
          <w:rFonts w:ascii="仿宋" w:eastAsia="仿宋" w:hAnsi="仿宋" w:cs="仿宋"/>
        </w:rPr>
      </w:pPr>
      <w:r>
        <w:rPr>
          <w:rFonts w:ascii="仿宋" w:eastAsia="仿宋" w:hAnsi="仿宋" w:cs="仿宋" w:hint="eastAsia"/>
        </w:rPr>
        <w:t>（四）经胃肝囊肿开窗术</w:t>
      </w:r>
    </w:p>
    <w:p w:rsidR="009A42A4" w:rsidRDefault="00167C19">
      <w:pPr>
        <w:pStyle w:val="a3"/>
        <w:spacing w:before="212"/>
        <w:rPr>
          <w:rFonts w:ascii="仿宋" w:eastAsia="仿宋" w:hAnsi="仿宋" w:cs="仿宋"/>
        </w:rPr>
      </w:pPr>
      <w:r>
        <w:rPr>
          <w:rFonts w:ascii="仿宋" w:eastAsia="仿宋" w:hAnsi="仿宋" w:cs="仿宋" w:hint="eastAsia"/>
          <w:b/>
          <w:bCs/>
        </w:rPr>
        <w:t>八、小肠镜诊疗技术</w:t>
      </w:r>
    </w:p>
    <w:p w:rsidR="009A42A4" w:rsidRDefault="00167C19">
      <w:pPr>
        <w:pStyle w:val="a3"/>
        <w:rPr>
          <w:rFonts w:ascii="仿宋" w:eastAsia="仿宋" w:hAnsi="仿宋" w:cs="仿宋"/>
        </w:rPr>
      </w:pPr>
      <w:r>
        <w:rPr>
          <w:rFonts w:ascii="仿宋" w:eastAsia="仿宋" w:hAnsi="仿宋" w:cs="仿宋" w:hint="eastAsia"/>
        </w:rPr>
        <w:t>小肠镜下治疗术</w:t>
      </w:r>
    </w:p>
    <w:p w:rsidR="009A42A4" w:rsidRDefault="009A42A4">
      <w:pPr>
        <w:rPr>
          <w:rFonts w:ascii="仿宋" w:eastAsia="仿宋" w:hAnsi="仿宋" w:cs="仿宋"/>
          <w:sz w:val="32"/>
          <w:szCs w:val="32"/>
        </w:rPr>
        <w:sectPr w:rsidR="009A42A4">
          <w:pgSz w:w="11910" w:h="16840"/>
          <w:pgMar w:top="1400" w:right="1520" w:bottom="280" w:left="1680" w:header="720" w:footer="720" w:gutter="0"/>
          <w:cols w:space="720"/>
        </w:sectPr>
      </w:pPr>
    </w:p>
    <w:p w:rsidR="009A42A4" w:rsidRDefault="00167C19">
      <w:pPr>
        <w:spacing w:before="43"/>
        <w:ind w:left="120"/>
        <w:rPr>
          <w:rFonts w:ascii="仿宋" w:eastAsia="仿宋" w:hAnsi="仿宋" w:cs="仿宋"/>
          <w:sz w:val="32"/>
          <w:szCs w:val="32"/>
        </w:rPr>
      </w:pPr>
      <w:r>
        <w:rPr>
          <w:rFonts w:ascii="仿宋" w:eastAsia="仿宋" w:hAnsi="仿宋" w:cs="仿宋" w:hint="eastAsia"/>
          <w:spacing w:val="-25"/>
          <w:sz w:val="32"/>
          <w:szCs w:val="32"/>
        </w:rPr>
        <w:lastRenderedPageBreak/>
        <w:t>附件</w:t>
      </w:r>
      <w:r>
        <w:rPr>
          <w:rFonts w:ascii="仿宋" w:eastAsia="仿宋" w:hAnsi="仿宋" w:cs="仿宋" w:hint="eastAsia"/>
          <w:sz w:val="32"/>
          <w:szCs w:val="32"/>
        </w:rPr>
        <w:t>2</w:t>
      </w:r>
    </w:p>
    <w:p w:rsidR="009A42A4" w:rsidRDefault="00167C19">
      <w:pPr>
        <w:pStyle w:val="a3"/>
        <w:spacing w:before="6"/>
        <w:ind w:left="0"/>
        <w:rPr>
          <w:b/>
          <w:bCs/>
          <w:sz w:val="44"/>
          <w:szCs w:val="44"/>
        </w:rPr>
      </w:pPr>
      <w:r>
        <w:rPr>
          <w:rFonts w:ascii="仿宋" w:eastAsia="仿宋" w:hAnsi="仿宋" w:cs="仿宋" w:hint="eastAsia"/>
        </w:rPr>
        <w:br w:type="column"/>
      </w:r>
    </w:p>
    <w:p w:rsidR="009A42A4" w:rsidRDefault="00167C19">
      <w:pPr>
        <w:pStyle w:val="1"/>
      </w:pPr>
      <w:r>
        <w:rPr>
          <w:rFonts w:hint="eastAsia"/>
        </w:rPr>
        <w:t>按照三级手术管理的</w:t>
      </w:r>
    </w:p>
    <w:p w:rsidR="009A42A4" w:rsidRDefault="00167C19">
      <w:pPr>
        <w:spacing w:before="8"/>
        <w:ind w:left="102" w:right="1759"/>
        <w:jc w:val="center"/>
        <w:rPr>
          <w:b/>
          <w:bCs/>
          <w:sz w:val="44"/>
          <w:szCs w:val="44"/>
        </w:rPr>
      </w:pPr>
      <w:r>
        <w:rPr>
          <w:rFonts w:hint="eastAsia"/>
          <w:b/>
          <w:bCs/>
          <w:sz w:val="44"/>
          <w:szCs w:val="44"/>
        </w:rPr>
        <w:t>消化内镜诊疗技术参考目录</w:t>
      </w:r>
    </w:p>
    <w:p w:rsidR="009A42A4" w:rsidRDefault="009A42A4">
      <w:pPr>
        <w:jc w:val="center"/>
        <w:rPr>
          <w:rFonts w:ascii="仿宋" w:eastAsia="仿宋" w:hAnsi="仿宋" w:cs="仿宋"/>
          <w:sz w:val="32"/>
          <w:szCs w:val="32"/>
        </w:rPr>
        <w:sectPr w:rsidR="009A42A4">
          <w:pgSz w:w="11910" w:h="16840"/>
          <w:pgMar w:top="1520" w:right="1520" w:bottom="280" w:left="1680" w:header="720" w:footer="720" w:gutter="0"/>
          <w:cols w:num="2" w:space="720" w:equalWidth="0">
            <w:col w:w="930" w:space="577"/>
            <w:col w:w="7203"/>
          </w:cols>
        </w:sectPr>
      </w:pPr>
    </w:p>
    <w:p w:rsidR="009A42A4" w:rsidRDefault="009A42A4">
      <w:pPr>
        <w:pStyle w:val="a3"/>
        <w:spacing w:before="0"/>
        <w:ind w:left="0"/>
        <w:rPr>
          <w:rFonts w:ascii="仿宋" w:eastAsia="仿宋" w:hAnsi="仿宋" w:cs="仿宋"/>
          <w:b/>
        </w:rPr>
      </w:pPr>
    </w:p>
    <w:p w:rsidR="009A42A4" w:rsidRDefault="009A42A4">
      <w:pPr>
        <w:pStyle w:val="a3"/>
        <w:spacing w:before="0"/>
        <w:ind w:left="0"/>
        <w:rPr>
          <w:rFonts w:ascii="仿宋" w:eastAsia="仿宋" w:hAnsi="仿宋" w:cs="仿宋"/>
          <w:b/>
          <w:bCs/>
        </w:rPr>
      </w:pPr>
    </w:p>
    <w:p w:rsidR="009A42A4" w:rsidRDefault="00167C19">
      <w:pPr>
        <w:pStyle w:val="a3"/>
        <w:spacing w:before="55"/>
        <w:rPr>
          <w:rFonts w:ascii="仿宋" w:eastAsia="仿宋" w:hAnsi="仿宋" w:cs="仿宋"/>
          <w:b/>
          <w:bCs/>
        </w:rPr>
      </w:pPr>
      <w:r>
        <w:rPr>
          <w:rFonts w:ascii="仿宋" w:eastAsia="仿宋" w:hAnsi="仿宋" w:cs="仿宋" w:hint="eastAsia"/>
          <w:b/>
          <w:bCs/>
        </w:rPr>
        <w:t>一、上消化道内镜诊疗技术</w:t>
      </w:r>
    </w:p>
    <w:p w:rsidR="009A42A4" w:rsidRDefault="00167C19">
      <w:pPr>
        <w:pStyle w:val="a3"/>
        <w:spacing w:before="89"/>
        <w:rPr>
          <w:rFonts w:ascii="仿宋" w:eastAsia="仿宋" w:hAnsi="仿宋" w:cs="仿宋"/>
        </w:rPr>
      </w:pPr>
      <w:r>
        <w:rPr>
          <w:rFonts w:ascii="仿宋" w:eastAsia="仿宋" w:hAnsi="仿宋" w:cs="仿宋" w:hint="eastAsia"/>
          <w:w w:val="95"/>
        </w:rPr>
        <w:t>（一）内镜下粘膜切除术</w:t>
      </w:r>
    </w:p>
    <w:p w:rsidR="009A42A4" w:rsidRDefault="00167C19">
      <w:pPr>
        <w:pStyle w:val="a3"/>
        <w:spacing w:before="89"/>
        <w:rPr>
          <w:rFonts w:ascii="仿宋" w:eastAsia="仿宋" w:hAnsi="仿宋" w:cs="仿宋"/>
        </w:rPr>
      </w:pPr>
      <w:r>
        <w:rPr>
          <w:rFonts w:ascii="仿宋" w:eastAsia="仿宋" w:hAnsi="仿宋" w:cs="仿宋" w:hint="eastAsia"/>
          <w:w w:val="95"/>
        </w:rPr>
        <w:t>（二）内镜下狭窄扩张术</w:t>
      </w:r>
    </w:p>
    <w:p w:rsidR="009A42A4" w:rsidRDefault="00167C19">
      <w:pPr>
        <w:pStyle w:val="a3"/>
        <w:spacing w:before="92"/>
        <w:rPr>
          <w:rFonts w:ascii="仿宋" w:eastAsia="仿宋" w:hAnsi="仿宋" w:cs="仿宋"/>
        </w:rPr>
      </w:pPr>
      <w:r>
        <w:rPr>
          <w:rFonts w:ascii="仿宋" w:eastAsia="仿宋" w:hAnsi="仿宋" w:cs="仿宋" w:hint="eastAsia"/>
          <w:w w:val="95"/>
        </w:rPr>
        <w:t>（三）内镜下支架置入术</w:t>
      </w:r>
    </w:p>
    <w:p w:rsidR="009A42A4" w:rsidRDefault="00167C19">
      <w:pPr>
        <w:pStyle w:val="a3"/>
        <w:spacing w:before="89"/>
        <w:rPr>
          <w:rFonts w:ascii="仿宋" w:eastAsia="仿宋" w:hAnsi="仿宋" w:cs="仿宋"/>
        </w:rPr>
      </w:pPr>
      <w:r>
        <w:rPr>
          <w:rFonts w:ascii="仿宋" w:eastAsia="仿宋" w:hAnsi="仿宋" w:cs="仿宋" w:hint="eastAsia"/>
        </w:rPr>
        <w:t>（四）内镜下食管静脉曲张硬化剂注射及套扎治疗术</w:t>
      </w:r>
    </w:p>
    <w:p w:rsidR="009A42A4" w:rsidRDefault="00167C19">
      <w:pPr>
        <w:pStyle w:val="a3"/>
        <w:spacing w:before="89"/>
        <w:rPr>
          <w:rFonts w:ascii="仿宋" w:eastAsia="仿宋" w:hAnsi="仿宋" w:cs="仿宋"/>
        </w:rPr>
      </w:pPr>
      <w:r>
        <w:rPr>
          <w:rFonts w:ascii="仿宋" w:eastAsia="仿宋" w:hAnsi="仿宋" w:cs="仿宋" w:hint="eastAsia"/>
        </w:rPr>
        <w:t>（五）内镜下胃底静脉曲张组织胶注射治疗术</w:t>
      </w:r>
    </w:p>
    <w:p w:rsidR="009A42A4" w:rsidRDefault="00167C19">
      <w:pPr>
        <w:pStyle w:val="a3"/>
        <w:spacing w:before="92"/>
        <w:rPr>
          <w:rFonts w:ascii="仿宋" w:eastAsia="仿宋" w:hAnsi="仿宋" w:cs="仿宋"/>
        </w:rPr>
      </w:pPr>
      <w:r>
        <w:rPr>
          <w:rFonts w:ascii="仿宋" w:eastAsia="仿宋" w:hAnsi="仿宋" w:cs="仿宋" w:hint="eastAsia"/>
        </w:rPr>
        <w:t>（六）内镜下食管射频治疗术</w:t>
      </w:r>
    </w:p>
    <w:p w:rsidR="009A42A4" w:rsidRDefault="00167C19">
      <w:pPr>
        <w:pStyle w:val="a3"/>
        <w:spacing w:before="89"/>
        <w:rPr>
          <w:rFonts w:ascii="仿宋" w:eastAsia="仿宋" w:hAnsi="仿宋" w:cs="仿宋"/>
        </w:rPr>
      </w:pPr>
      <w:r>
        <w:rPr>
          <w:rFonts w:ascii="仿宋" w:eastAsia="仿宋" w:hAnsi="仿宋" w:cs="仿宋" w:hint="eastAsia"/>
        </w:rPr>
        <w:t>（七）内镜下光动力治疗术</w:t>
      </w:r>
    </w:p>
    <w:p w:rsidR="009A42A4" w:rsidRDefault="00167C19">
      <w:pPr>
        <w:pStyle w:val="a3"/>
        <w:spacing w:before="89"/>
        <w:rPr>
          <w:rFonts w:ascii="仿宋" w:eastAsia="仿宋" w:hAnsi="仿宋" w:cs="仿宋"/>
        </w:rPr>
      </w:pPr>
      <w:r>
        <w:rPr>
          <w:rFonts w:ascii="仿宋" w:eastAsia="仿宋" w:hAnsi="仿宋" w:cs="仿宋" w:hint="eastAsia"/>
        </w:rPr>
        <w:t>（八）内镜下经皮胃、空肠造瘘术</w:t>
      </w:r>
    </w:p>
    <w:p w:rsidR="009A42A4" w:rsidRDefault="00167C19">
      <w:pPr>
        <w:pStyle w:val="a3"/>
        <w:spacing w:before="92"/>
        <w:rPr>
          <w:rFonts w:ascii="仿宋" w:eastAsia="仿宋" w:hAnsi="仿宋" w:cs="仿宋"/>
        </w:rPr>
      </w:pPr>
      <w:r>
        <w:rPr>
          <w:rFonts w:ascii="仿宋" w:eastAsia="仿宋" w:hAnsi="仿宋" w:cs="仿宋" w:hint="eastAsia"/>
          <w:w w:val="95"/>
        </w:rPr>
        <w:t>（九）内镜下异物取出术</w:t>
      </w:r>
    </w:p>
    <w:p w:rsidR="009A42A4" w:rsidRDefault="00167C19">
      <w:pPr>
        <w:pStyle w:val="a3"/>
        <w:spacing w:before="89"/>
        <w:rPr>
          <w:rFonts w:ascii="仿宋" w:eastAsia="仿宋" w:hAnsi="仿宋" w:cs="仿宋"/>
        </w:rPr>
      </w:pPr>
      <w:r>
        <w:rPr>
          <w:rFonts w:ascii="仿宋" w:eastAsia="仿宋" w:hAnsi="仿宋" w:cs="仿宋" w:hint="eastAsia"/>
          <w:w w:val="95"/>
        </w:rPr>
        <w:t>（十）内镜下止血治疗术</w:t>
      </w:r>
    </w:p>
    <w:p w:rsidR="009A42A4" w:rsidRDefault="00167C19">
      <w:pPr>
        <w:pStyle w:val="a3"/>
        <w:spacing w:before="89"/>
        <w:rPr>
          <w:rFonts w:ascii="仿宋" w:eastAsia="仿宋" w:hAnsi="仿宋" w:cs="仿宋"/>
          <w:b/>
          <w:bCs/>
        </w:rPr>
      </w:pPr>
      <w:r>
        <w:rPr>
          <w:rFonts w:ascii="仿宋" w:eastAsia="仿宋" w:hAnsi="仿宋" w:cs="仿宋" w:hint="eastAsia"/>
          <w:b/>
          <w:bCs/>
        </w:rPr>
        <w:t>二、结肠镜诊疗技术</w:t>
      </w:r>
    </w:p>
    <w:p w:rsidR="009A42A4" w:rsidRDefault="00167C19">
      <w:pPr>
        <w:pStyle w:val="a3"/>
        <w:spacing w:before="92"/>
        <w:rPr>
          <w:rFonts w:ascii="仿宋" w:eastAsia="仿宋" w:hAnsi="仿宋" w:cs="仿宋"/>
        </w:rPr>
      </w:pPr>
      <w:r>
        <w:rPr>
          <w:rFonts w:ascii="仿宋" w:eastAsia="仿宋" w:hAnsi="仿宋" w:cs="仿宋" w:hint="eastAsia"/>
        </w:rPr>
        <w:t>（一）结肠镜下粘膜切除术</w:t>
      </w:r>
    </w:p>
    <w:p w:rsidR="009A42A4" w:rsidRDefault="00167C19">
      <w:pPr>
        <w:pStyle w:val="a3"/>
        <w:spacing w:before="89"/>
        <w:rPr>
          <w:rFonts w:ascii="仿宋" w:eastAsia="仿宋" w:hAnsi="仿宋" w:cs="仿宋"/>
        </w:rPr>
      </w:pPr>
      <w:r>
        <w:rPr>
          <w:rFonts w:ascii="仿宋" w:eastAsia="仿宋" w:hAnsi="仿宋" w:cs="仿宋" w:hint="eastAsia"/>
        </w:rPr>
        <w:t>（二）结肠镜下狭窄扩张及支架治疗术</w:t>
      </w:r>
      <w:bookmarkStart w:id="0" w:name="_GoBack"/>
      <w:bookmarkEnd w:id="0"/>
    </w:p>
    <w:p w:rsidR="009A42A4" w:rsidRDefault="00167C19">
      <w:pPr>
        <w:pStyle w:val="a3"/>
        <w:spacing w:before="89"/>
        <w:rPr>
          <w:rFonts w:ascii="仿宋" w:eastAsia="仿宋" w:hAnsi="仿宋" w:cs="仿宋"/>
        </w:rPr>
      </w:pPr>
      <w:r>
        <w:rPr>
          <w:rFonts w:ascii="仿宋" w:eastAsia="仿宋" w:hAnsi="仿宋" w:cs="仿宋" w:hint="eastAsia"/>
          <w:w w:val="95"/>
        </w:rPr>
        <w:t>（三）结肠镜下异物取出术</w:t>
      </w:r>
    </w:p>
    <w:p w:rsidR="009A42A4" w:rsidRDefault="00167C19">
      <w:pPr>
        <w:pStyle w:val="a3"/>
        <w:spacing w:before="92"/>
        <w:rPr>
          <w:rFonts w:ascii="仿宋" w:eastAsia="仿宋" w:hAnsi="仿宋" w:cs="仿宋"/>
        </w:rPr>
      </w:pPr>
      <w:r>
        <w:rPr>
          <w:rFonts w:ascii="仿宋" w:eastAsia="仿宋" w:hAnsi="仿宋" w:cs="仿宋" w:hint="eastAsia"/>
          <w:w w:val="95"/>
        </w:rPr>
        <w:t>（四）结肠镜下止血治疗术</w:t>
      </w:r>
    </w:p>
    <w:p w:rsidR="009A42A4" w:rsidRDefault="00167C19">
      <w:pPr>
        <w:pStyle w:val="a3"/>
        <w:spacing w:before="89"/>
        <w:rPr>
          <w:rFonts w:ascii="仿宋" w:eastAsia="仿宋" w:hAnsi="仿宋" w:cs="仿宋"/>
          <w:b/>
          <w:bCs/>
        </w:rPr>
      </w:pPr>
      <w:r>
        <w:rPr>
          <w:rFonts w:ascii="仿宋" w:eastAsia="仿宋" w:hAnsi="仿宋" w:cs="仿宋" w:hint="eastAsia"/>
          <w:b/>
          <w:bCs/>
        </w:rPr>
        <w:t>三、十二指肠镜诊疗技术</w:t>
      </w:r>
    </w:p>
    <w:p w:rsidR="009A42A4" w:rsidRDefault="00167C19">
      <w:pPr>
        <w:pStyle w:val="a3"/>
        <w:spacing w:before="89"/>
        <w:rPr>
          <w:rFonts w:ascii="仿宋" w:eastAsia="仿宋" w:hAnsi="仿宋" w:cs="仿宋"/>
        </w:rPr>
      </w:pPr>
      <w:r>
        <w:rPr>
          <w:rFonts w:ascii="仿宋" w:eastAsia="仿宋" w:hAnsi="仿宋" w:cs="仿宋" w:hint="eastAsia"/>
        </w:rPr>
        <w:t>（一）内镜下逆行胰胆管造影术</w:t>
      </w:r>
    </w:p>
    <w:p w:rsidR="009A42A4" w:rsidRDefault="00167C19">
      <w:pPr>
        <w:pStyle w:val="a3"/>
        <w:spacing w:before="92"/>
        <w:rPr>
          <w:rFonts w:ascii="仿宋" w:eastAsia="仿宋" w:hAnsi="仿宋" w:cs="仿宋"/>
        </w:rPr>
      </w:pPr>
      <w:r>
        <w:rPr>
          <w:rFonts w:ascii="仿宋" w:eastAsia="仿宋" w:hAnsi="仿宋" w:cs="仿宋" w:hint="eastAsia"/>
        </w:rPr>
        <w:t>（二）内镜下鼻胆管引流术</w:t>
      </w:r>
    </w:p>
    <w:p w:rsidR="009A42A4" w:rsidRDefault="00167C19">
      <w:pPr>
        <w:pStyle w:val="a3"/>
        <w:spacing w:before="89"/>
        <w:rPr>
          <w:rFonts w:ascii="仿宋" w:eastAsia="仿宋" w:hAnsi="仿宋" w:cs="仿宋"/>
          <w:b/>
          <w:bCs/>
        </w:rPr>
      </w:pPr>
      <w:r>
        <w:rPr>
          <w:rFonts w:ascii="仿宋" w:eastAsia="仿宋" w:hAnsi="仿宋" w:cs="仿宋" w:hint="eastAsia"/>
          <w:b/>
          <w:bCs/>
        </w:rPr>
        <w:t>四、超声内镜诊疗技术</w:t>
      </w:r>
    </w:p>
    <w:p w:rsidR="009A42A4" w:rsidRDefault="00167C19">
      <w:pPr>
        <w:pStyle w:val="a3"/>
        <w:spacing w:before="89"/>
        <w:rPr>
          <w:rFonts w:ascii="仿宋" w:eastAsia="仿宋" w:hAnsi="仿宋" w:cs="仿宋"/>
        </w:rPr>
      </w:pPr>
      <w:r>
        <w:rPr>
          <w:rFonts w:ascii="仿宋" w:eastAsia="仿宋" w:hAnsi="仿宋" w:cs="仿宋" w:hint="eastAsia"/>
        </w:rPr>
        <w:t>环扫及扇扫超声内镜检查术</w:t>
      </w:r>
    </w:p>
    <w:p w:rsidR="009A42A4" w:rsidRDefault="00167C19">
      <w:pPr>
        <w:pStyle w:val="a3"/>
        <w:spacing w:before="92"/>
        <w:rPr>
          <w:rFonts w:ascii="仿宋" w:eastAsia="仿宋" w:hAnsi="仿宋" w:cs="仿宋"/>
          <w:b/>
          <w:bCs/>
        </w:rPr>
      </w:pPr>
      <w:r>
        <w:rPr>
          <w:rFonts w:ascii="仿宋" w:eastAsia="仿宋" w:hAnsi="仿宋" w:cs="仿宋" w:hint="eastAsia"/>
          <w:b/>
          <w:bCs/>
        </w:rPr>
        <w:t>五、小肠镜诊疗技术</w:t>
      </w:r>
    </w:p>
    <w:p w:rsidR="009A42A4" w:rsidRDefault="00167C19">
      <w:pPr>
        <w:pStyle w:val="a3"/>
        <w:spacing w:before="89"/>
        <w:rPr>
          <w:rFonts w:ascii="仿宋" w:eastAsia="仿宋" w:hAnsi="仿宋" w:cs="仿宋"/>
          <w:b/>
          <w:bCs/>
        </w:rPr>
      </w:pPr>
      <w:r>
        <w:rPr>
          <w:rFonts w:ascii="仿宋" w:eastAsia="仿宋" w:hAnsi="仿宋" w:cs="仿宋" w:hint="eastAsia"/>
          <w:b/>
          <w:bCs/>
        </w:rPr>
        <w:t>六、小肠镜检查术</w:t>
      </w:r>
    </w:p>
    <w:sectPr w:rsidR="009A42A4" w:rsidSect="009A42A4">
      <w:type w:val="continuous"/>
      <w:pgSz w:w="11910" w:h="16840"/>
      <w:pgMar w:top="1400" w:right="1520" w:bottom="280" w:left="16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C19" w:rsidRDefault="00167C19" w:rsidP="00DA4CA4">
      <w:r>
        <w:separator/>
      </w:r>
    </w:p>
  </w:endnote>
  <w:endnote w:type="continuationSeparator" w:id="1">
    <w:p w:rsidR="00167C19" w:rsidRDefault="00167C19" w:rsidP="00DA4CA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C19" w:rsidRDefault="00167C19" w:rsidP="00DA4CA4">
      <w:r>
        <w:separator/>
      </w:r>
    </w:p>
  </w:footnote>
  <w:footnote w:type="continuationSeparator" w:id="1">
    <w:p w:rsidR="00167C19" w:rsidRDefault="00167C19" w:rsidP="00DA4C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39341B"/>
    <w:multiLevelType w:val="multilevel"/>
    <w:tmpl w:val="9239341B"/>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1">
    <w:nsid w:val="B5E306ED"/>
    <w:multiLevelType w:val="multilevel"/>
    <w:tmpl w:val="B5E306ED"/>
    <w:lvl w:ilvl="0">
      <w:start w:val="1"/>
      <w:numFmt w:val="decimal"/>
      <w:lvlText w:val="%1."/>
      <w:lvlJc w:val="left"/>
      <w:pPr>
        <w:ind w:left="1084" w:hanging="324"/>
        <w:jc w:val="left"/>
      </w:pPr>
      <w:rPr>
        <w:rFonts w:ascii="宋体" w:eastAsia="宋体" w:hAnsi="宋体" w:cs="宋体" w:hint="default"/>
        <w:spacing w:val="1"/>
        <w:w w:val="99"/>
        <w:sz w:val="30"/>
        <w:szCs w:val="30"/>
        <w:lang w:val="zh-CN" w:eastAsia="zh-CN" w:bidi="zh-CN"/>
      </w:rPr>
    </w:lvl>
    <w:lvl w:ilvl="1">
      <w:numFmt w:val="bullet"/>
      <w:lvlText w:val="•"/>
      <w:lvlJc w:val="left"/>
      <w:pPr>
        <w:ind w:left="1842" w:hanging="324"/>
      </w:pPr>
      <w:rPr>
        <w:rFonts w:hint="default"/>
        <w:lang w:val="zh-CN" w:eastAsia="zh-CN" w:bidi="zh-CN"/>
      </w:rPr>
    </w:lvl>
    <w:lvl w:ilvl="2">
      <w:numFmt w:val="bullet"/>
      <w:lvlText w:val="•"/>
      <w:lvlJc w:val="left"/>
      <w:pPr>
        <w:ind w:left="2605" w:hanging="324"/>
      </w:pPr>
      <w:rPr>
        <w:rFonts w:hint="default"/>
        <w:lang w:val="zh-CN" w:eastAsia="zh-CN" w:bidi="zh-CN"/>
      </w:rPr>
    </w:lvl>
    <w:lvl w:ilvl="3">
      <w:numFmt w:val="bullet"/>
      <w:lvlText w:val="•"/>
      <w:lvlJc w:val="left"/>
      <w:pPr>
        <w:ind w:left="3367" w:hanging="324"/>
      </w:pPr>
      <w:rPr>
        <w:rFonts w:hint="default"/>
        <w:lang w:val="zh-CN" w:eastAsia="zh-CN" w:bidi="zh-CN"/>
      </w:rPr>
    </w:lvl>
    <w:lvl w:ilvl="4">
      <w:numFmt w:val="bullet"/>
      <w:lvlText w:val="•"/>
      <w:lvlJc w:val="left"/>
      <w:pPr>
        <w:ind w:left="4130" w:hanging="324"/>
      </w:pPr>
      <w:rPr>
        <w:rFonts w:hint="default"/>
        <w:lang w:val="zh-CN" w:eastAsia="zh-CN" w:bidi="zh-CN"/>
      </w:rPr>
    </w:lvl>
    <w:lvl w:ilvl="5">
      <w:numFmt w:val="bullet"/>
      <w:lvlText w:val="•"/>
      <w:lvlJc w:val="left"/>
      <w:pPr>
        <w:ind w:left="4893" w:hanging="324"/>
      </w:pPr>
      <w:rPr>
        <w:rFonts w:hint="default"/>
        <w:lang w:val="zh-CN" w:eastAsia="zh-CN" w:bidi="zh-CN"/>
      </w:rPr>
    </w:lvl>
    <w:lvl w:ilvl="6">
      <w:numFmt w:val="bullet"/>
      <w:lvlText w:val="•"/>
      <w:lvlJc w:val="left"/>
      <w:pPr>
        <w:ind w:left="5655" w:hanging="324"/>
      </w:pPr>
      <w:rPr>
        <w:rFonts w:hint="default"/>
        <w:lang w:val="zh-CN" w:eastAsia="zh-CN" w:bidi="zh-CN"/>
      </w:rPr>
    </w:lvl>
    <w:lvl w:ilvl="7">
      <w:numFmt w:val="bullet"/>
      <w:lvlText w:val="•"/>
      <w:lvlJc w:val="left"/>
      <w:pPr>
        <w:ind w:left="6418" w:hanging="324"/>
      </w:pPr>
      <w:rPr>
        <w:rFonts w:hint="default"/>
        <w:lang w:val="zh-CN" w:eastAsia="zh-CN" w:bidi="zh-CN"/>
      </w:rPr>
    </w:lvl>
    <w:lvl w:ilvl="8">
      <w:numFmt w:val="bullet"/>
      <w:lvlText w:val="•"/>
      <w:lvlJc w:val="left"/>
      <w:pPr>
        <w:ind w:left="7180" w:hanging="324"/>
      </w:pPr>
      <w:rPr>
        <w:rFonts w:hint="default"/>
        <w:lang w:val="zh-CN" w:eastAsia="zh-CN" w:bidi="zh-CN"/>
      </w:rPr>
    </w:lvl>
  </w:abstractNum>
  <w:abstractNum w:abstractNumId="2">
    <w:nsid w:val="BF205925"/>
    <w:multiLevelType w:val="multilevel"/>
    <w:tmpl w:val="BF205925"/>
    <w:lvl w:ilvl="0">
      <w:start w:val="1"/>
      <w:numFmt w:val="decimal"/>
      <w:lvlText w:val="（%1）"/>
      <w:lvlJc w:val="left"/>
      <w:pPr>
        <w:ind w:left="120"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978" w:hanging="819"/>
      </w:pPr>
      <w:rPr>
        <w:rFonts w:hint="default"/>
        <w:lang w:val="zh-CN" w:eastAsia="zh-CN" w:bidi="zh-CN"/>
      </w:rPr>
    </w:lvl>
    <w:lvl w:ilvl="2">
      <w:numFmt w:val="bullet"/>
      <w:lvlText w:val="•"/>
      <w:lvlJc w:val="left"/>
      <w:pPr>
        <w:ind w:left="1837" w:hanging="819"/>
      </w:pPr>
      <w:rPr>
        <w:rFonts w:hint="default"/>
        <w:lang w:val="zh-CN" w:eastAsia="zh-CN" w:bidi="zh-CN"/>
      </w:rPr>
    </w:lvl>
    <w:lvl w:ilvl="3">
      <w:numFmt w:val="bullet"/>
      <w:lvlText w:val="•"/>
      <w:lvlJc w:val="left"/>
      <w:pPr>
        <w:ind w:left="2695" w:hanging="819"/>
      </w:pPr>
      <w:rPr>
        <w:rFonts w:hint="default"/>
        <w:lang w:val="zh-CN" w:eastAsia="zh-CN" w:bidi="zh-CN"/>
      </w:rPr>
    </w:lvl>
    <w:lvl w:ilvl="4">
      <w:numFmt w:val="bullet"/>
      <w:lvlText w:val="•"/>
      <w:lvlJc w:val="left"/>
      <w:pPr>
        <w:ind w:left="3554" w:hanging="819"/>
      </w:pPr>
      <w:rPr>
        <w:rFonts w:hint="default"/>
        <w:lang w:val="zh-CN" w:eastAsia="zh-CN" w:bidi="zh-CN"/>
      </w:rPr>
    </w:lvl>
    <w:lvl w:ilvl="5">
      <w:numFmt w:val="bullet"/>
      <w:lvlText w:val="•"/>
      <w:lvlJc w:val="left"/>
      <w:pPr>
        <w:ind w:left="4413" w:hanging="819"/>
      </w:pPr>
      <w:rPr>
        <w:rFonts w:hint="default"/>
        <w:lang w:val="zh-CN" w:eastAsia="zh-CN" w:bidi="zh-CN"/>
      </w:rPr>
    </w:lvl>
    <w:lvl w:ilvl="6">
      <w:numFmt w:val="bullet"/>
      <w:lvlText w:val="•"/>
      <w:lvlJc w:val="left"/>
      <w:pPr>
        <w:ind w:left="5271" w:hanging="819"/>
      </w:pPr>
      <w:rPr>
        <w:rFonts w:hint="default"/>
        <w:lang w:val="zh-CN" w:eastAsia="zh-CN" w:bidi="zh-CN"/>
      </w:rPr>
    </w:lvl>
    <w:lvl w:ilvl="7">
      <w:numFmt w:val="bullet"/>
      <w:lvlText w:val="•"/>
      <w:lvlJc w:val="left"/>
      <w:pPr>
        <w:ind w:left="6130" w:hanging="819"/>
      </w:pPr>
      <w:rPr>
        <w:rFonts w:hint="default"/>
        <w:lang w:val="zh-CN" w:eastAsia="zh-CN" w:bidi="zh-CN"/>
      </w:rPr>
    </w:lvl>
    <w:lvl w:ilvl="8">
      <w:numFmt w:val="bullet"/>
      <w:lvlText w:val="•"/>
      <w:lvlJc w:val="left"/>
      <w:pPr>
        <w:ind w:left="6988" w:hanging="819"/>
      </w:pPr>
      <w:rPr>
        <w:rFonts w:hint="default"/>
        <w:lang w:val="zh-CN" w:eastAsia="zh-CN" w:bidi="zh-CN"/>
      </w:rPr>
    </w:lvl>
  </w:abstractNum>
  <w:abstractNum w:abstractNumId="3">
    <w:nsid w:val="C8879AEF"/>
    <w:multiLevelType w:val="multilevel"/>
    <w:tmpl w:val="C8879AEF"/>
    <w:lvl w:ilvl="0">
      <w:start w:val="1"/>
      <w:numFmt w:val="decimal"/>
      <w:lvlText w:val="（%1）"/>
      <w:lvlJc w:val="left"/>
      <w:pPr>
        <w:ind w:left="120"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978" w:hanging="819"/>
      </w:pPr>
      <w:rPr>
        <w:rFonts w:hint="default"/>
        <w:lang w:val="zh-CN" w:eastAsia="zh-CN" w:bidi="zh-CN"/>
      </w:rPr>
    </w:lvl>
    <w:lvl w:ilvl="2">
      <w:numFmt w:val="bullet"/>
      <w:lvlText w:val="•"/>
      <w:lvlJc w:val="left"/>
      <w:pPr>
        <w:ind w:left="1837" w:hanging="819"/>
      </w:pPr>
      <w:rPr>
        <w:rFonts w:hint="default"/>
        <w:lang w:val="zh-CN" w:eastAsia="zh-CN" w:bidi="zh-CN"/>
      </w:rPr>
    </w:lvl>
    <w:lvl w:ilvl="3">
      <w:numFmt w:val="bullet"/>
      <w:lvlText w:val="•"/>
      <w:lvlJc w:val="left"/>
      <w:pPr>
        <w:ind w:left="2695" w:hanging="819"/>
      </w:pPr>
      <w:rPr>
        <w:rFonts w:hint="default"/>
        <w:lang w:val="zh-CN" w:eastAsia="zh-CN" w:bidi="zh-CN"/>
      </w:rPr>
    </w:lvl>
    <w:lvl w:ilvl="4">
      <w:numFmt w:val="bullet"/>
      <w:lvlText w:val="•"/>
      <w:lvlJc w:val="left"/>
      <w:pPr>
        <w:ind w:left="3554" w:hanging="819"/>
      </w:pPr>
      <w:rPr>
        <w:rFonts w:hint="default"/>
        <w:lang w:val="zh-CN" w:eastAsia="zh-CN" w:bidi="zh-CN"/>
      </w:rPr>
    </w:lvl>
    <w:lvl w:ilvl="5">
      <w:numFmt w:val="bullet"/>
      <w:lvlText w:val="•"/>
      <w:lvlJc w:val="left"/>
      <w:pPr>
        <w:ind w:left="4413" w:hanging="819"/>
      </w:pPr>
      <w:rPr>
        <w:rFonts w:hint="default"/>
        <w:lang w:val="zh-CN" w:eastAsia="zh-CN" w:bidi="zh-CN"/>
      </w:rPr>
    </w:lvl>
    <w:lvl w:ilvl="6">
      <w:numFmt w:val="bullet"/>
      <w:lvlText w:val="•"/>
      <w:lvlJc w:val="left"/>
      <w:pPr>
        <w:ind w:left="5271" w:hanging="819"/>
      </w:pPr>
      <w:rPr>
        <w:rFonts w:hint="default"/>
        <w:lang w:val="zh-CN" w:eastAsia="zh-CN" w:bidi="zh-CN"/>
      </w:rPr>
    </w:lvl>
    <w:lvl w:ilvl="7">
      <w:numFmt w:val="bullet"/>
      <w:lvlText w:val="•"/>
      <w:lvlJc w:val="left"/>
      <w:pPr>
        <w:ind w:left="6130" w:hanging="819"/>
      </w:pPr>
      <w:rPr>
        <w:rFonts w:hint="default"/>
        <w:lang w:val="zh-CN" w:eastAsia="zh-CN" w:bidi="zh-CN"/>
      </w:rPr>
    </w:lvl>
    <w:lvl w:ilvl="8">
      <w:numFmt w:val="bullet"/>
      <w:lvlText w:val="•"/>
      <w:lvlJc w:val="left"/>
      <w:pPr>
        <w:ind w:left="6988" w:hanging="819"/>
      </w:pPr>
      <w:rPr>
        <w:rFonts w:hint="default"/>
        <w:lang w:val="zh-CN" w:eastAsia="zh-CN" w:bidi="zh-CN"/>
      </w:rPr>
    </w:lvl>
  </w:abstractNum>
  <w:abstractNum w:abstractNumId="4">
    <w:nsid w:val="CF092B84"/>
    <w:multiLevelType w:val="multilevel"/>
    <w:tmpl w:val="CF092B84"/>
    <w:lvl w:ilvl="0">
      <w:start w:val="1"/>
      <w:numFmt w:val="decimal"/>
      <w:lvlText w:val="（%1）"/>
      <w:lvlJc w:val="left"/>
      <w:pPr>
        <w:ind w:left="120"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978" w:hanging="819"/>
      </w:pPr>
      <w:rPr>
        <w:rFonts w:hint="default"/>
        <w:lang w:val="zh-CN" w:eastAsia="zh-CN" w:bidi="zh-CN"/>
      </w:rPr>
    </w:lvl>
    <w:lvl w:ilvl="2">
      <w:numFmt w:val="bullet"/>
      <w:lvlText w:val="•"/>
      <w:lvlJc w:val="left"/>
      <w:pPr>
        <w:ind w:left="1837" w:hanging="819"/>
      </w:pPr>
      <w:rPr>
        <w:rFonts w:hint="default"/>
        <w:lang w:val="zh-CN" w:eastAsia="zh-CN" w:bidi="zh-CN"/>
      </w:rPr>
    </w:lvl>
    <w:lvl w:ilvl="3">
      <w:numFmt w:val="bullet"/>
      <w:lvlText w:val="•"/>
      <w:lvlJc w:val="left"/>
      <w:pPr>
        <w:ind w:left="2695" w:hanging="819"/>
      </w:pPr>
      <w:rPr>
        <w:rFonts w:hint="default"/>
        <w:lang w:val="zh-CN" w:eastAsia="zh-CN" w:bidi="zh-CN"/>
      </w:rPr>
    </w:lvl>
    <w:lvl w:ilvl="4">
      <w:numFmt w:val="bullet"/>
      <w:lvlText w:val="•"/>
      <w:lvlJc w:val="left"/>
      <w:pPr>
        <w:ind w:left="3554" w:hanging="819"/>
      </w:pPr>
      <w:rPr>
        <w:rFonts w:hint="default"/>
        <w:lang w:val="zh-CN" w:eastAsia="zh-CN" w:bidi="zh-CN"/>
      </w:rPr>
    </w:lvl>
    <w:lvl w:ilvl="5">
      <w:numFmt w:val="bullet"/>
      <w:lvlText w:val="•"/>
      <w:lvlJc w:val="left"/>
      <w:pPr>
        <w:ind w:left="4413" w:hanging="819"/>
      </w:pPr>
      <w:rPr>
        <w:rFonts w:hint="default"/>
        <w:lang w:val="zh-CN" w:eastAsia="zh-CN" w:bidi="zh-CN"/>
      </w:rPr>
    </w:lvl>
    <w:lvl w:ilvl="6">
      <w:numFmt w:val="bullet"/>
      <w:lvlText w:val="•"/>
      <w:lvlJc w:val="left"/>
      <w:pPr>
        <w:ind w:left="5271" w:hanging="819"/>
      </w:pPr>
      <w:rPr>
        <w:rFonts w:hint="default"/>
        <w:lang w:val="zh-CN" w:eastAsia="zh-CN" w:bidi="zh-CN"/>
      </w:rPr>
    </w:lvl>
    <w:lvl w:ilvl="7">
      <w:numFmt w:val="bullet"/>
      <w:lvlText w:val="•"/>
      <w:lvlJc w:val="left"/>
      <w:pPr>
        <w:ind w:left="6130" w:hanging="819"/>
      </w:pPr>
      <w:rPr>
        <w:rFonts w:hint="default"/>
        <w:lang w:val="zh-CN" w:eastAsia="zh-CN" w:bidi="zh-CN"/>
      </w:rPr>
    </w:lvl>
    <w:lvl w:ilvl="8">
      <w:numFmt w:val="bullet"/>
      <w:lvlText w:val="•"/>
      <w:lvlJc w:val="left"/>
      <w:pPr>
        <w:ind w:left="6988" w:hanging="819"/>
      </w:pPr>
      <w:rPr>
        <w:rFonts w:hint="default"/>
        <w:lang w:val="zh-CN" w:eastAsia="zh-CN" w:bidi="zh-CN"/>
      </w:rPr>
    </w:lvl>
  </w:abstractNum>
  <w:abstractNum w:abstractNumId="5">
    <w:nsid w:val="0053208E"/>
    <w:multiLevelType w:val="multilevel"/>
    <w:tmpl w:val="0053208E"/>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6">
    <w:nsid w:val="0248C179"/>
    <w:multiLevelType w:val="multilevel"/>
    <w:tmpl w:val="0248C179"/>
    <w:lvl w:ilvl="0">
      <w:start w:val="1"/>
      <w:numFmt w:val="decimal"/>
      <w:lvlText w:val="%1."/>
      <w:lvlJc w:val="left"/>
      <w:pPr>
        <w:ind w:left="120" w:hanging="332"/>
        <w:jc w:val="left"/>
      </w:pPr>
      <w:rPr>
        <w:rFonts w:ascii="宋体" w:eastAsia="宋体" w:hAnsi="宋体" w:cs="宋体" w:hint="default"/>
        <w:spacing w:val="1"/>
        <w:w w:val="99"/>
        <w:sz w:val="30"/>
        <w:szCs w:val="30"/>
        <w:lang w:val="zh-CN" w:eastAsia="zh-CN" w:bidi="zh-CN"/>
      </w:rPr>
    </w:lvl>
    <w:lvl w:ilvl="1">
      <w:numFmt w:val="bullet"/>
      <w:lvlText w:val="•"/>
      <w:lvlJc w:val="left"/>
      <w:pPr>
        <w:ind w:left="978" w:hanging="332"/>
      </w:pPr>
      <w:rPr>
        <w:rFonts w:hint="default"/>
        <w:lang w:val="zh-CN" w:eastAsia="zh-CN" w:bidi="zh-CN"/>
      </w:rPr>
    </w:lvl>
    <w:lvl w:ilvl="2">
      <w:numFmt w:val="bullet"/>
      <w:lvlText w:val="•"/>
      <w:lvlJc w:val="left"/>
      <w:pPr>
        <w:ind w:left="1837" w:hanging="332"/>
      </w:pPr>
      <w:rPr>
        <w:rFonts w:hint="default"/>
        <w:lang w:val="zh-CN" w:eastAsia="zh-CN" w:bidi="zh-CN"/>
      </w:rPr>
    </w:lvl>
    <w:lvl w:ilvl="3">
      <w:numFmt w:val="bullet"/>
      <w:lvlText w:val="•"/>
      <w:lvlJc w:val="left"/>
      <w:pPr>
        <w:ind w:left="2695" w:hanging="332"/>
      </w:pPr>
      <w:rPr>
        <w:rFonts w:hint="default"/>
        <w:lang w:val="zh-CN" w:eastAsia="zh-CN" w:bidi="zh-CN"/>
      </w:rPr>
    </w:lvl>
    <w:lvl w:ilvl="4">
      <w:numFmt w:val="bullet"/>
      <w:lvlText w:val="•"/>
      <w:lvlJc w:val="left"/>
      <w:pPr>
        <w:ind w:left="3554" w:hanging="332"/>
      </w:pPr>
      <w:rPr>
        <w:rFonts w:hint="default"/>
        <w:lang w:val="zh-CN" w:eastAsia="zh-CN" w:bidi="zh-CN"/>
      </w:rPr>
    </w:lvl>
    <w:lvl w:ilvl="5">
      <w:numFmt w:val="bullet"/>
      <w:lvlText w:val="•"/>
      <w:lvlJc w:val="left"/>
      <w:pPr>
        <w:ind w:left="4413" w:hanging="332"/>
      </w:pPr>
      <w:rPr>
        <w:rFonts w:hint="default"/>
        <w:lang w:val="zh-CN" w:eastAsia="zh-CN" w:bidi="zh-CN"/>
      </w:rPr>
    </w:lvl>
    <w:lvl w:ilvl="6">
      <w:numFmt w:val="bullet"/>
      <w:lvlText w:val="•"/>
      <w:lvlJc w:val="left"/>
      <w:pPr>
        <w:ind w:left="5271" w:hanging="332"/>
      </w:pPr>
      <w:rPr>
        <w:rFonts w:hint="default"/>
        <w:lang w:val="zh-CN" w:eastAsia="zh-CN" w:bidi="zh-CN"/>
      </w:rPr>
    </w:lvl>
    <w:lvl w:ilvl="7">
      <w:numFmt w:val="bullet"/>
      <w:lvlText w:val="•"/>
      <w:lvlJc w:val="left"/>
      <w:pPr>
        <w:ind w:left="6130" w:hanging="332"/>
      </w:pPr>
      <w:rPr>
        <w:rFonts w:hint="default"/>
        <w:lang w:val="zh-CN" w:eastAsia="zh-CN" w:bidi="zh-CN"/>
      </w:rPr>
    </w:lvl>
    <w:lvl w:ilvl="8">
      <w:numFmt w:val="bullet"/>
      <w:lvlText w:val="•"/>
      <w:lvlJc w:val="left"/>
      <w:pPr>
        <w:ind w:left="6988" w:hanging="332"/>
      </w:pPr>
      <w:rPr>
        <w:rFonts w:hint="default"/>
        <w:lang w:val="zh-CN" w:eastAsia="zh-CN" w:bidi="zh-CN"/>
      </w:rPr>
    </w:lvl>
  </w:abstractNum>
  <w:abstractNum w:abstractNumId="7">
    <w:nsid w:val="03D62ECE"/>
    <w:multiLevelType w:val="multilevel"/>
    <w:tmpl w:val="03D62ECE"/>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8">
    <w:nsid w:val="25B654F3"/>
    <w:multiLevelType w:val="multilevel"/>
    <w:tmpl w:val="25B654F3"/>
    <w:lvl w:ilvl="0">
      <w:start w:val="1"/>
      <w:numFmt w:val="decimal"/>
      <w:lvlText w:val="（%1）"/>
      <w:lvlJc w:val="left"/>
      <w:pPr>
        <w:ind w:left="1579"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2292" w:hanging="819"/>
      </w:pPr>
      <w:rPr>
        <w:rFonts w:hint="default"/>
        <w:lang w:val="zh-CN" w:eastAsia="zh-CN" w:bidi="zh-CN"/>
      </w:rPr>
    </w:lvl>
    <w:lvl w:ilvl="2">
      <w:numFmt w:val="bullet"/>
      <w:lvlText w:val="•"/>
      <w:lvlJc w:val="left"/>
      <w:pPr>
        <w:ind w:left="3005" w:hanging="819"/>
      </w:pPr>
      <w:rPr>
        <w:rFonts w:hint="default"/>
        <w:lang w:val="zh-CN" w:eastAsia="zh-CN" w:bidi="zh-CN"/>
      </w:rPr>
    </w:lvl>
    <w:lvl w:ilvl="3">
      <w:numFmt w:val="bullet"/>
      <w:lvlText w:val="•"/>
      <w:lvlJc w:val="left"/>
      <w:pPr>
        <w:ind w:left="3717" w:hanging="819"/>
      </w:pPr>
      <w:rPr>
        <w:rFonts w:hint="default"/>
        <w:lang w:val="zh-CN" w:eastAsia="zh-CN" w:bidi="zh-CN"/>
      </w:rPr>
    </w:lvl>
    <w:lvl w:ilvl="4">
      <w:numFmt w:val="bullet"/>
      <w:lvlText w:val="•"/>
      <w:lvlJc w:val="left"/>
      <w:pPr>
        <w:ind w:left="4430" w:hanging="819"/>
      </w:pPr>
      <w:rPr>
        <w:rFonts w:hint="default"/>
        <w:lang w:val="zh-CN" w:eastAsia="zh-CN" w:bidi="zh-CN"/>
      </w:rPr>
    </w:lvl>
    <w:lvl w:ilvl="5">
      <w:numFmt w:val="bullet"/>
      <w:lvlText w:val="•"/>
      <w:lvlJc w:val="left"/>
      <w:pPr>
        <w:ind w:left="5143" w:hanging="819"/>
      </w:pPr>
      <w:rPr>
        <w:rFonts w:hint="default"/>
        <w:lang w:val="zh-CN" w:eastAsia="zh-CN" w:bidi="zh-CN"/>
      </w:rPr>
    </w:lvl>
    <w:lvl w:ilvl="6">
      <w:numFmt w:val="bullet"/>
      <w:lvlText w:val="•"/>
      <w:lvlJc w:val="left"/>
      <w:pPr>
        <w:ind w:left="5855" w:hanging="819"/>
      </w:pPr>
      <w:rPr>
        <w:rFonts w:hint="default"/>
        <w:lang w:val="zh-CN" w:eastAsia="zh-CN" w:bidi="zh-CN"/>
      </w:rPr>
    </w:lvl>
    <w:lvl w:ilvl="7">
      <w:numFmt w:val="bullet"/>
      <w:lvlText w:val="•"/>
      <w:lvlJc w:val="left"/>
      <w:pPr>
        <w:ind w:left="6568" w:hanging="819"/>
      </w:pPr>
      <w:rPr>
        <w:rFonts w:hint="default"/>
        <w:lang w:val="zh-CN" w:eastAsia="zh-CN" w:bidi="zh-CN"/>
      </w:rPr>
    </w:lvl>
    <w:lvl w:ilvl="8">
      <w:numFmt w:val="bullet"/>
      <w:lvlText w:val="•"/>
      <w:lvlJc w:val="left"/>
      <w:pPr>
        <w:ind w:left="7280" w:hanging="819"/>
      </w:pPr>
      <w:rPr>
        <w:rFonts w:hint="default"/>
        <w:lang w:val="zh-CN" w:eastAsia="zh-CN" w:bidi="zh-CN"/>
      </w:rPr>
    </w:lvl>
  </w:abstractNum>
  <w:abstractNum w:abstractNumId="9">
    <w:nsid w:val="2A8F537B"/>
    <w:multiLevelType w:val="multilevel"/>
    <w:tmpl w:val="2A8F537B"/>
    <w:lvl w:ilvl="0">
      <w:start w:val="1"/>
      <w:numFmt w:val="decimal"/>
      <w:lvlText w:val="%1."/>
      <w:lvlJc w:val="left"/>
      <w:pPr>
        <w:ind w:left="1082" w:hanging="322"/>
        <w:jc w:val="left"/>
      </w:pPr>
      <w:rPr>
        <w:rFonts w:ascii="宋体" w:eastAsia="宋体" w:hAnsi="宋体" w:cs="宋体" w:hint="default"/>
        <w:spacing w:val="-2"/>
        <w:w w:val="99"/>
        <w:sz w:val="30"/>
        <w:szCs w:val="30"/>
        <w:lang w:val="zh-CN" w:eastAsia="zh-CN" w:bidi="zh-CN"/>
      </w:rPr>
    </w:lvl>
    <w:lvl w:ilvl="1">
      <w:numFmt w:val="bullet"/>
      <w:lvlText w:val="•"/>
      <w:lvlJc w:val="left"/>
      <w:pPr>
        <w:ind w:left="1842" w:hanging="322"/>
      </w:pPr>
      <w:rPr>
        <w:rFonts w:hint="default"/>
        <w:lang w:val="zh-CN" w:eastAsia="zh-CN" w:bidi="zh-CN"/>
      </w:rPr>
    </w:lvl>
    <w:lvl w:ilvl="2">
      <w:numFmt w:val="bullet"/>
      <w:lvlText w:val="•"/>
      <w:lvlJc w:val="left"/>
      <w:pPr>
        <w:ind w:left="2605" w:hanging="322"/>
      </w:pPr>
      <w:rPr>
        <w:rFonts w:hint="default"/>
        <w:lang w:val="zh-CN" w:eastAsia="zh-CN" w:bidi="zh-CN"/>
      </w:rPr>
    </w:lvl>
    <w:lvl w:ilvl="3">
      <w:numFmt w:val="bullet"/>
      <w:lvlText w:val="•"/>
      <w:lvlJc w:val="left"/>
      <w:pPr>
        <w:ind w:left="3367" w:hanging="322"/>
      </w:pPr>
      <w:rPr>
        <w:rFonts w:hint="default"/>
        <w:lang w:val="zh-CN" w:eastAsia="zh-CN" w:bidi="zh-CN"/>
      </w:rPr>
    </w:lvl>
    <w:lvl w:ilvl="4">
      <w:numFmt w:val="bullet"/>
      <w:lvlText w:val="•"/>
      <w:lvlJc w:val="left"/>
      <w:pPr>
        <w:ind w:left="4130" w:hanging="322"/>
      </w:pPr>
      <w:rPr>
        <w:rFonts w:hint="default"/>
        <w:lang w:val="zh-CN" w:eastAsia="zh-CN" w:bidi="zh-CN"/>
      </w:rPr>
    </w:lvl>
    <w:lvl w:ilvl="5">
      <w:numFmt w:val="bullet"/>
      <w:lvlText w:val="•"/>
      <w:lvlJc w:val="left"/>
      <w:pPr>
        <w:ind w:left="4893" w:hanging="322"/>
      </w:pPr>
      <w:rPr>
        <w:rFonts w:hint="default"/>
        <w:lang w:val="zh-CN" w:eastAsia="zh-CN" w:bidi="zh-CN"/>
      </w:rPr>
    </w:lvl>
    <w:lvl w:ilvl="6">
      <w:numFmt w:val="bullet"/>
      <w:lvlText w:val="•"/>
      <w:lvlJc w:val="left"/>
      <w:pPr>
        <w:ind w:left="5655" w:hanging="322"/>
      </w:pPr>
      <w:rPr>
        <w:rFonts w:hint="default"/>
        <w:lang w:val="zh-CN" w:eastAsia="zh-CN" w:bidi="zh-CN"/>
      </w:rPr>
    </w:lvl>
    <w:lvl w:ilvl="7">
      <w:numFmt w:val="bullet"/>
      <w:lvlText w:val="•"/>
      <w:lvlJc w:val="left"/>
      <w:pPr>
        <w:ind w:left="6418" w:hanging="322"/>
      </w:pPr>
      <w:rPr>
        <w:rFonts w:hint="default"/>
        <w:lang w:val="zh-CN" w:eastAsia="zh-CN" w:bidi="zh-CN"/>
      </w:rPr>
    </w:lvl>
    <w:lvl w:ilvl="8">
      <w:numFmt w:val="bullet"/>
      <w:lvlText w:val="•"/>
      <w:lvlJc w:val="left"/>
      <w:pPr>
        <w:ind w:left="7180" w:hanging="322"/>
      </w:pPr>
      <w:rPr>
        <w:rFonts w:hint="default"/>
        <w:lang w:val="zh-CN" w:eastAsia="zh-CN" w:bidi="zh-CN"/>
      </w:rPr>
    </w:lvl>
  </w:abstractNum>
  <w:abstractNum w:abstractNumId="10">
    <w:nsid w:val="59ADCABA"/>
    <w:multiLevelType w:val="multilevel"/>
    <w:tmpl w:val="59ADCABA"/>
    <w:lvl w:ilvl="0">
      <w:start w:val="1"/>
      <w:numFmt w:val="decimal"/>
      <w:lvlText w:val="（%1）"/>
      <w:lvlJc w:val="left"/>
      <w:pPr>
        <w:ind w:left="1560" w:hanging="800"/>
        <w:jc w:val="left"/>
      </w:pPr>
      <w:rPr>
        <w:rFonts w:ascii="宋体" w:eastAsia="宋体" w:hAnsi="宋体" w:cs="宋体" w:hint="default"/>
        <w:spacing w:val="-15"/>
        <w:w w:val="99"/>
        <w:sz w:val="30"/>
        <w:szCs w:val="30"/>
        <w:lang w:val="zh-CN" w:eastAsia="zh-CN" w:bidi="zh-CN"/>
      </w:rPr>
    </w:lvl>
    <w:lvl w:ilvl="1">
      <w:numFmt w:val="bullet"/>
      <w:lvlText w:val="•"/>
      <w:lvlJc w:val="left"/>
      <w:pPr>
        <w:ind w:left="2274" w:hanging="800"/>
      </w:pPr>
      <w:rPr>
        <w:rFonts w:hint="default"/>
        <w:lang w:val="zh-CN" w:eastAsia="zh-CN" w:bidi="zh-CN"/>
      </w:rPr>
    </w:lvl>
    <w:lvl w:ilvl="2">
      <w:numFmt w:val="bullet"/>
      <w:lvlText w:val="•"/>
      <w:lvlJc w:val="left"/>
      <w:pPr>
        <w:ind w:left="2989" w:hanging="800"/>
      </w:pPr>
      <w:rPr>
        <w:rFonts w:hint="default"/>
        <w:lang w:val="zh-CN" w:eastAsia="zh-CN" w:bidi="zh-CN"/>
      </w:rPr>
    </w:lvl>
    <w:lvl w:ilvl="3">
      <w:numFmt w:val="bullet"/>
      <w:lvlText w:val="•"/>
      <w:lvlJc w:val="left"/>
      <w:pPr>
        <w:ind w:left="3703" w:hanging="800"/>
      </w:pPr>
      <w:rPr>
        <w:rFonts w:hint="default"/>
        <w:lang w:val="zh-CN" w:eastAsia="zh-CN" w:bidi="zh-CN"/>
      </w:rPr>
    </w:lvl>
    <w:lvl w:ilvl="4">
      <w:numFmt w:val="bullet"/>
      <w:lvlText w:val="•"/>
      <w:lvlJc w:val="left"/>
      <w:pPr>
        <w:ind w:left="4418" w:hanging="800"/>
      </w:pPr>
      <w:rPr>
        <w:rFonts w:hint="default"/>
        <w:lang w:val="zh-CN" w:eastAsia="zh-CN" w:bidi="zh-CN"/>
      </w:rPr>
    </w:lvl>
    <w:lvl w:ilvl="5">
      <w:numFmt w:val="bullet"/>
      <w:lvlText w:val="•"/>
      <w:lvlJc w:val="left"/>
      <w:pPr>
        <w:ind w:left="5133" w:hanging="800"/>
      </w:pPr>
      <w:rPr>
        <w:rFonts w:hint="default"/>
        <w:lang w:val="zh-CN" w:eastAsia="zh-CN" w:bidi="zh-CN"/>
      </w:rPr>
    </w:lvl>
    <w:lvl w:ilvl="6">
      <w:numFmt w:val="bullet"/>
      <w:lvlText w:val="•"/>
      <w:lvlJc w:val="left"/>
      <w:pPr>
        <w:ind w:left="5847" w:hanging="800"/>
      </w:pPr>
      <w:rPr>
        <w:rFonts w:hint="default"/>
        <w:lang w:val="zh-CN" w:eastAsia="zh-CN" w:bidi="zh-CN"/>
      </w:rPr>
    </w:lvl>
    <w:lvl w:ilvl="7">
      <w:numFmt w:val="bullet"/>
      <w:lvlText w:val="•"/>
      <w:lvlJc w:val="left"/>
      <w:pPr>
        <w:ind w:left="6562" w:hanging="800"/>
      </w:pPr>
      <w:rPr>
        <w:rFonts w:hint="default"/>
        <w:lang w:val="zh-CN" w:eastAsia="zh-CN" w:bidi="zh-CN"/>
      </w:rPr>
    </w:lvl>
    <w:lvl w:ilvl="8">
      <w:numFmt w:val="bullet"/>
      <w:lvlText w:val="•"/>
      <w:lvlJc w:val="left"/>
      <w:pPr>
        <w:ind w:left="7276" w:hanging="800"/>
      </w:pPr>
      <w:rPr>
        <w:rFonts w:hint="default"/>
        <w:lang w:val="zh-CN" w:eastAsia="zh-CN" w:bidi="zh-CN"/>
      </w:rPr>
    </w:lvl>
  </w:abstractNum>
  <w:abstractNum w:abstractNumId="11">
    <w:nsid w:val="5A241D34"/>
    <w:multiLevelType w:val="multilevel"/>
    <w:tmpl w:val="5A241D34"/>
    <w:lvl w:ilvl="0">
      <w:start w:val="1"/>
      <w:numFmt w:val="decimal"/>
      <w:lvlText w:val="（%1）"/>
      <w:lvlJc w:val="left"/>
      <w:pPr>
        <w:ind w:left="120"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978" w:hanging="819"/>
      </w:pPr>
      <w:rPr>
        <w:rFonts w:hint="default"/>
        <w:lang w:val="zh-CN" w:eastAsia="zh-CN" w:bidi="zh-CN"/>
      </w:rPr>
    </w:lvl>
    <w:lvl w:ilvl="2">
      <w:numFmt w:val="bullet"/>
      <w:lvlText w:val="•"/>
      <w:lvlJc w:val="left"/>
      <w:pPr>
        <w:ind w:left="1837" w:hanging="819"/>
      </w:pPr>
      <w:rPr>
        <w:rFonts w:hint="default"/>
        <w:lang w:val="zh-CN" w:eastAsia="zh-CN" w:bidi="zh-CN"/>
      </w:rPr>
    </w:lvl>
    <w:lvl w:ilvl="3">
      <w:numFmt w:val="bullet"/>
      <w:lvlText w:val="•"/>
      <w:lvlJc w:val="left"/>
      <w:pPr>
        <w:ind w:left="2695" w:hanging="819"/>
      </w:pPr>
      <w:rPr>
        <w:rFonts w:hint="default"/>
        <w:lang w:val="zh-CN" w:eastAsia="zh-CN" w:bidi="zh-CN"/>
      </w:rPr>
    </w:lvl>
    <w:lvl w:ilvl="4">
      <w:numFmt w:val="bullet"/>
      <w:lvlText w:val="•"/>
      <w:lvlJc w:val="left"/>
      <w:pPr>
        <w:ind w:left="3554" w:hanging="819"/>
      </w:pPr>
      <w:rPr>
        <w:rFonts w:hint="default"/>
        <w:lang w:val="zh-CN" w:eastAsia="zh-CN" w:bidi="zh-CN"/>
      </w:rPr>
    </w:lvl>
    <w:lvl w:ilvl="5">
      <w:numFmt w:val="bullet"/>
      <w:lvlText w:val="•"/>
      <w:lvlJc w:val="left"/>
      <w:pPr>
        <w:ind w:left="4413" w:hanging="819"/>
      </w:pPr>
      <w:rPr>
        <w:rFonts w:hint="default"/>
        <w:lang w:val="zh-CN" w:eastAsia="zh-CN" w:bidi="zh-CN"/>
      </w:rPr>
    </w:lvl>
    <w:lvl w:ilvl="6">
      <w:numFmt w:val="bullet"/>
      <w:lvlText w:val="•"/>
      <w:lvlJc w:val="left"/>
      <w:pPr>
        <w:ind w:left="5271" w:hanging="819"/>
      </w:pPr>
      <w:rPr>
        <w:rFonts w:hint="default"/>
        <w:lang w:val="zh-CN" w:eastAsia="zh-CN" w:bidi="zh-CN"/>
      </w:rPr>
    </w:lvl>
    <w:lvl w:ilvl="7">
      <w:numFmt w:val="bullet"/>
      <w:lvlText w:val="•"/>
      <w:lvlJc w:val="left"/>
      <w:pPr>
        <w:ind w:left="6130" w:hanging="819"/>
      </w:pPr>
      <w:rPr>
        <w:rFonts w:hint="default"/>
        <w:lang w:val="zh-CN" w:eastAsia="zh-CN" w:bidi="zh-CN"/>
      </w:rPr>
    </w:lvl>
    <w:lvl w:ilvl="8">
      <w:numFmt w:val="bullet"/>
      <w:lvlText w:val="•"/>
      <w:lvlJc w:val="left"/>
      <w:pPr>
        <w:ind w:left="6988" w:hanging="819"/>
      </w:pPr>
      <w:rPr>
        <w:rFonts w:hint="default"/>
        <w:lang w:val="zh-CN" w:eastAsia="zh-CN" w:bidi="zh-CN"/>
      </w:rPr>
    </w:lvl>
  </w:abstractNum>
  <w:abstractNum w:abstractNumId="12">
    <w:nsid w:val="72183CF9"/>
    <w:multiLevelType w:val="multilevel"/>
    <w:tmpl w:val="72183CF9"/>
    <w:lvl w:ilvl="0">
      <w:start w:val="1"/>
      <w:numFmt w:val="decimal"/>
      <w:lvlText w:val="（%1）"/>
      <w:lvlJc w:val="left"/>
      <w:pPr>
        <w:ind w:left="1579" w:hanging="819"/>
        <w:jc w:val="left"/>
      </w:pPr>
      <w:rPr>
        <w:rFonts w:ascii="宋体" w:eastAsia="宋体" w:hAnsi="宋体" w:cs="宋体" w:hint="default"/>
        <w:spacing w:val="5"/>
        <w:w w:val="99"/>
        <w:sz w:val="30"/>
        <w:szCs w:val="30"/>
        <w:lang w:val="zh-CN" w:eastAsia="zh-CN" w:bidi="zh-CN"/>
      </w:rPr>
    </w:lvl>
    <w:lvl w:ilvl="1">
      <w:numFmt w:val="bullet"/>
      <w:lvlText w:val="•"/>
      <w:lvlJc w:val="left"/>
      <w:pPr>
        <w:ind w:left="2292" w:hanging="819"/>
      </w:pPr>
      <w:rPr>
        <w:rFonts w:hint="default"/>
        <w:lang w:val="zh-CN" w:eastAsia="zh-CN" w:bidi="zh-CN"/>
      </w:rPr>
    </w:lvl>
    <w:lvl w:ilvl="2">
      <w:numFmt w:val="bullet"/>
      <w:lvlText w:val="•"/>
      <w:lvlJc w:val="left"/>
      <w:pPr>
        <w:ind w:left="3005" w:hanging="819"/>
      </w:pPr>
      <w:rPr>
        <w:rFonts w:hint="default"/>
        <w:lang w:val="zh-CN" w:eastAsia="zh-CN" w:bidi="zh-CN"/>
      </w:rPr>
    </w:lvl>
    <w:lvl w:ilvl="3">
      <w:numFmt w:val="bullet"/>
      <w:lvlText w:val="•"/>
      <w:lvlJc w:val="left"/>
      <w:pPr>
        <w:ind w:left="3717" w:hanging="819"/>
      </w:pPr>
      <w:rPr>
        <w:rFonts w:hint="default"/>
        <w:lang w:val="zh-CN" w:eastAsia="zh-CN" w:bidi="zh-CN"/>
      </w:rPr>
    </w:lvl>
    <w:lvl w:ilvl="4">
      <w:numFmt w:val="bullet"/>
      <w:lvlText w:val="•"/>
      <w:lvlJc w:val="left"/>
      <w:pPr>
        <w:ind w:left="4430" w:hanging="819"/>
      </w:pPr>
      <w:rPr>
        <w:rFonts w:hint="default"/>
        <w:lang w:val="zh-CN" w:eastAsia="zh-CN" w:bidi="zh-CN"/>
      </w:rPr>
    </w:lvl>
    <w:lvl w:ilvl="5">
      <w:numFmt w:val="bullet"/>
      <w:lvlText w:val="•"/>
      <w:lvlJc w:val="left"/>
      <w:pPr>
        <w:ind w:left="5143" w:hanging="819"/>
      </w:pPr>
      <w:rPr>
        <w:rFonts w:hint="default"/>
        <w:lang w:val="zh-CN" w:eastAsia="zh-CN" w:bidi="zh-CN"/>
      </w:rPr>
    </w:lvl>
    <w:lvl w:ilvl="6">
      <w:numFmt w:val="bullet"/>
      <w:lvlText w:val="•"/>
      <w:lvlJc w:val="left"/>
      <w:pPr>
        <w:ind w:left="5855" w:hanging="819"/>
      </w:pPr>
      <w:rPr>
        <w:rFonts w:hint="default"/>
        <w:lang w:val="zh-CN" w:eastAsia="zh-CN" w:bidi="zh-CN"/>
      </w:rPr>
    </w:lvl>
    <w:lvl w:ilvl="7">
      <w:numFmt w:val="bullet"/>
      <w:lvlText w:val="•"/>
      <w:lvlJc w:val="left"/>
      <w:pPr>
        <w:ind w:left="6568" w:hanging="819"/>
      </w:pPr>
      <w:rPr>
        <w:rFonts w:hint="default"/>
        <w:lang w:val="zh-CN" w:eastAsia="zh-CN" w:bidi="zh-CN"/>
      </w:rPr>
    </w:lvl>
    <w:lvl w:ilvl="8">
      <w:numFmt w:val="bullet"/>
      <w:lvlText w:val="•"/>
      <w:lvlJc w:val="left"/>
      <w:pPr>
        <w:ind w:left="7280" w:hanging="819"/>
      </w:pPr>
      <w:rPr>
        <w:rFonts w:hint="default"/>
        <w:lang w:val="zh-CN" w:eastAsia="zh-CN" w:bidi="zh-CN"/>
      </w:rPr>
    </w:lvl>
  </w:abstractNum>
  <w:num w:numId="1">
    <w:abstractNumId w:val="5"/>
  </w:num>
  <w:num w:numId="2">
    <w:abstractNumId w:val="4"/>
  </w:num>
  <w:num w:numId="3">
    <w:abstractNumId w:val="10"/>
  </w:num>
  <w:num w:numId="4">
    <w:abstractNumId w:val="2"/>
  </w:num>
  <w:num w:numId="5">
    <w:abstractNumId w:val="1"/>
  </w:num>
  <w:num w:numId="6">
    <w:abstractNumId w:val="7"/>
  </w:num>
  <w:num w:numId="7">
    <w:abstractNumId w:val="8"/>
  </w:num>
  <w:num w:numId="8">
    <w:abstractNumId w:val="12"/>
  </w:num>
  <w:num w:numId="9">
    <w:abstractNumId w:val="6"/>
  </w:num>
  <w:num w:numId="10">
    <w:abstractNumId w:val="0"/>
  </w:num>
  <w:num w:numId="11">
    <w:abstractNumId w:val="9"/>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ulTrailSpace/>
    <w:shapeLayoutLikeWW8/>
    <w:useFELayout/>
  </w:compat>
  <w:rsids>
    <w:rsidRoot w:val="009A42A4"/>
    <w:rsid w:val="00167C19"/>
    <w:rsid w:val="009A42A4"/>
    <w:rsid w:val="00DA4CA4"/>
    <w:rsid w:val="23D96ED7"/>
    <w:rsid w:val="293E4997"/>
    <w:rsid w:val="2BE1739E"/>
    <w:rsid w:val="2CF03A8A"/>
    <w:rsid w:val="31836A5C"/>
    <w:rsid w:val="343025F7"/>
    <w:rsid w:val="3E6450F9"/>
    <w:rsid w:val="532E735C"/>
    <w:rsid w:val="7BA40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9A42A4"/>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rsid w:val="009A42A4"/>
    <w:pPr>
      <w:ind w:left="94" w:right="1759"/>
      <w:jc w:val="center"/>
      <w:outlineLvl w:val="0"/>
    </w:pPr>
    <w:rPr>
      <w:b/>
      <w:bCs/>
      <w:sz w:val="44"/>
      <w:szCs w:val="44"/>
    </w:rPr>
  </w:style>
  <w:style w:type="paragraph" w:styleId="2">
    <w:name w:val="heading 2"/>
    <w:basedOn w:val="a"/>
    <w:next w:val="a"/>
    <w:uiPriority w:val="1"/>
    <w:qFormat/>
    <w:rsid w:val="009A42A4"/>
    <w:pPr>
      <w:spacing w:line="484" w:lineRule="exact"/>
      <w:ind w:left="760"/>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9A42A4"/>
    <w:pPr>
      <w:spacing w:before="214"/>
      <w:ind w:left="760"/>
    </w:pPr>
    <w:rPr>
      <w:sz w:val="32"/>
      <w:szCs w:val="32"/>
    </w:rPr>
  </w:style>
  <w:style w:type="table" w:customStyle="1" w:styleId="TableNormal">
    <w:name w:val="Table Normal"/>
    <w:uiPriority w:val="2"/>
    <w:unhideWhenUsed/>
    <w:qFormat/>
    <w:rsid w:val="009A42A4"/>
    <w:tblPr>
      <w:tblCellMar>
        <w:top w:w="0" w:type="dxa"/>
        <w:left w:w="0" w:type="dxa"/>
        <w:bottom w:w="0" w:type="dxa"/>
        <w:right w:w="0" w:type="dxa"/>
      </w:tblCellMar>
    </w:tblPr>
  </w:style>
  <w:style w:type="paragraph" w:customStyle="1" w:styleId="10">
    <w:name w:val="列出段落1"/>
    <w:basedOn w:val="a"/>
    <w:uiPriority w:val="1"/>
    <w:qFormat/>
    <w:rsid w:val="009A42A4"/>
    <w:pPr>
      <w:spacing w:before="214"/>
      <w:ind w:left="120" w:firstLine="640"/>
    </w:pPr>
  </w:style>
  <w:style w:type="paragraph" w:customStyle="1" w:styleId="TableParagraph">
    <w:name w:val="Table Paragraph"/>
    <w:basedOn w:val="a"/>
    <w:uiPriority w:val="1"/>
    <w:qFormat/>
    <w:rsid w:val="009A42A4"/>
  </w:style>
  <w:style w:type="paragraph" w:styleId="a4">
    <w:name w:val="header"/>
    <w:basedOn w:val="a"/>
    <w:link w:val="Char"/>
    <w:rsid w:val="00DA4C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A4CA4"/>
    <w:rPr>
      <w:rFonts w:ascii="宋体" w:eastAsia="宋体" w:hAnsi="宋体" w:cs="宋体"/>
      <w:sz w:val="18"/>
      <w:szCs w:val="18"/>
      <w:lang w:val="zh-CN" w:bidi="zh-CN"/>
    </w:rPr>
  </w:style>
  <w:style w:type="paragraph" w:styleId="a5">
    <w:name w:val="footer"/>
    <w:basedOn w:val="a"/>
    <w:link w:val="Char0"/>
    <w:rsid w:val="00DA4CA4"/>
    <w:pPr>
      <w:tabs>
        <w:tab w:val="center" w:pos="4153"/>
        <w:tab w:val="right" w:pos="8306"/>
      </w:tabs>
      <w:snapToGrid w:val="0"/>
    </w:pPr>
    <w:rPr>
      <w:sz w:val="18"/>
      <w:szCs w:val="18"/>
    </w:rPr>
  </w:style>
  <w:style w:type="character" w:customStyle="1" w:styleId="Char0">
    <w:name w:val="页脚 Char"/>
    <w:basedOn w:val="a0"/>
    <w:link w:val="a5"/>
    <w:rsid w:val="00DA4CA4"/>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691</Words>
  <Characters>3941</Characters>
  <Application>Microsoft Office Word</Application>
  <DocSecurity>0</DocSecurity>
  <Lines>32</Lines>
  <Paragraphs>9</Paragraphs>
  <ScaleCrop>false</ScaleCrop>
  <Company/>
  <LinksUpToDate>false</LinksUpToDate>
  <CharactersWithSpaces>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2020-01-03T07:44:00Z</dcterms:created>
  <dcterms:modified xsi:type="dcterms:W3CDTF">2020-09-29T10:03:00Z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2019-12-12T00:00:00Z</vt:filetime>
  </property>
  <property fmtid="{D5CDD505-2E9C-101B-9397-08002B2CF9AE}" pid="3" name="Creator">
    <vt:lpwstr>WPS 文字</vt:lpwstr>
  </property>
  <property fmtid="{D5CDD505-2E9C-101B-9397-08002B2CF9AE}" pid="4" name="LastSaved">
    <vt:filetime>2020-01-03T00:00:00Z</vt:filetime>
  </property>
  <property fmtid="{D5CDD505-2E9C-101B-9397-08002B2CF9AE}" pid="5" name="KSOProductBuildVer">
    <vt:lpwstr>2052-10.8.0.6108</vt:lpwstr>
  </property>
</Properties>
</file>