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2B6" w:rsidRPr="006C0DAD" w:rsidRDefault="000702B6" w:rsidP="000702B6">
      <w:pPr>
        <w:spacing w:afterLines="50" w:after="156"/>
        <w:rPr>
          <w:rFonts w:ascii="仿宋" w:eastAsia="仿宋" w:hAnsi="仿宋" w:cs="黑体"/>
          <w:sz w:val="32"/>
          <w:szCs w:val="32"/>
        </w:rPr>
      </w:pPr>
      <w:r w:rsidRPr="006C0DAD">
        <w:rPr>
          <w:rFonts w:ascii="仿宋" w:eastAsia="仿宋" w:hAnsi="仿宋" w:cs="黑体" w:hint="eastAsia"/>
          <w:sz w:val="32"/>
          <w:szCs w:val="32"/>
        </w:rPr>
        <w:t>附件2</w:t>
      </w:r>
      <w:bookmarkStart w:id="0" w:name="_GoBack"/>
      <w:bookmarkEnd w:id="0"/>
    </w:p>
    <w:p w:rsidR="000702B6" w:rsidRDefault="000702B6" w:rsidP="000702B6">
      <w:pPr>
        <w:spacing w:afterLines="50" w:after="156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辽宁省</w:t>
      </w:r>
      <w:r w:rsidR="00FC38FE">
        <w:rPr>
          <w:rFonts w:ascii="黑体" w:eastAsia="黑体" w:hAnsi="黑体" w:cs="黑体" w:hint="eastAsia"/>
          <w:sz w:val="44"/>
          <w:szCs w:val="44"/>
        </w:rPr>
        <w:t>2021年度</w:t>
      </w:r>
      <w:r>
        <w:rPr>
          <w:rFonts w:ascii="黑体" w:eastAsia="黑体" w:hAnsi="黑体" w:cs="黑体" w:hint="eastAsia"/>
          <w:sz w:val="44"/>
          <w:szCs w:val="44"/>
        </w:rPr>
        <w:t>临床必需易短缺药品重点监测清单</w:t>
      </w:r>
    </w:p>
    <w:tbl>
      <w:tblPr>
        <w:tblW w:w="43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3610"/>
        <w:gridCol w:w="2778"/>
      </w:tblGrid>
      <w:tr w:rsidR="000702B6" w:rsidTr="00463E56">
        <w:trPr>
          <w:trHeight w:val="539"/>
          <w:jc w:val="center"/>
        </w:trPr>
        <w:tc>
          <w:tcPr>
            <w:tcW w:w="698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431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通用名</w:t>
            </w:r>
          </w:p>
        </w:tc>
        <w:tc>
          <w:tcPr>
            <w:tcW w:w="1872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剂型</w:t>
            </w:r>
          </w:p>
        </w:tc>
      </w:tr>
      <w:tr w:rsidR="000702B6" w:rsidTr="00463E56">
        <w:trPr>
          <w:trHeight w:val="539"/>
          <w:jc w:val="center"/>
        </w:trPr>
        <w:tc>
          <w:tcPr>
            <w:tcW w:w="698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431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贝林</w:t>
            </w:r>
          </w:p>
        </w:tc>
        <w:tc>
          <w:tcPr>
            <w:tcW w:w="1872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注射剂</w:t>
            </w:r>
          </w:p>
        </w:tc>
      </w:tr>
      <w:tr w:rsidR="000702B6" w:rsidTr="00463E56">
        <w:trPr>
          <w:trHeight w:val="539"/>
          <w:jc w:val="center"/>
        </w:trPr>
        <w:tc>
          <w:tcPr>
            <w:tcW w:w="698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431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盐酸维拉帕米</w:t>
            </w:r>
          </w:p>
        </w:tc>
        <w:tc>
          <w:tcPr>
            <w:tcW w:w="1872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注射剂</w:t>
            </w:r>
          </w:p>
        </w:tc>
      </w:tr>
      <w:tr w:rsidR="000702B6" w:rsidTr="00463E56">
        <w:trPr>
          <w:trHeight w:val="539"/>
          <w:jc w:val="center"/>
        </w:trPr>
        <w:tc>
          <w:tcPr>
            <w:tcW w:w="698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431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甲硫酸新斯的明</w:t>
            </w:r>
          </w:p>
        </w:tc>
        <w:tc>
          <w:tcPr>
            <w:tcW w:w="1872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注射剂</w:t>
            </w:r>
          </w:p>
        </w:tc>
      </w:tr>
      <w:tr w:rsidR="000702B6" w:rsidTr="00463E56">
        <w:trPr>
          <w:trHeight w:val="539"/>
          <w:jc w:val="center"/>
        </w:trPr>
        <w:tc>
          <w:tcPr>
            <w:tcW w:w="698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431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枸橼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酸氯米芬</w:t>
            </w:r>
            <w:proofErr w:type="gramEnd"/>
          </w:p>
        </w:tc>
        <w:tc>
          <w:tcPr>
            <w:tcW w:w="1872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口服常释剂型</w:t>
            </w:r>
          </w:p>
        </w:tc>
      </w:tr>
      <w:tr w:rsidR="000702B6" w:rsidTr="00463E56">
        <w:trPr>
          <w:trHeight w:val="539"/>
          <w:jc w:val="center"/>
        </w:trPr>
        <w:tc>
          <w:tcPr>
            <w:tcW w:w="698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431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丙硫异烟胺</w:t>
            </w:r>
          </w:p>
        </w:tc>
        <w:tc>
          <w:tcPr>
            <w:tcW w:w="1872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口服常释剂型</w:t>
            </w:r>
          </w:p>
        </w:tc>
      </w:tr>
      <w:tr w:rsidR="000702B6" w:rsidTr="00463E56">
        <w:trPr>
          <w:trHeight w:val="539"/>
          <w:jc w:val="center"/>
        </w:trPr>
        <w:tc>
          <w:tcPr>
            <w:tcW w:w="698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431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利福平</w:t>
            </w:r>
          </w:p>
        </w:tc>
        <w:tc>
          <w:tcPr>
            <w:tcW w:w="1872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口服常释剂型</w:t>
            </w:r>
          </w:p>
        </w:tc>
      </w:tr>
      <w:tr w:rsidR="000702B6" w:rsidTr="00463E56">
        <w:trPr>
          <w:trHeight w:val="539"/>
          <w:jc w:val="center"/>
        </w:trPr>
        <w:tc>
          <w:tcPr>
            <w:tcW w:w="698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431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尿激酶</w:t>
            </w:r>
          </w:p>
        </w:tc>
        <w:tc>
          <w:tcPr>
            <w:tcW w:w="1872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注射剂</w:t>
            </w:r>
          </w:p>
        </w:tc>
      </w:tr>
      <w:tr w:rsidR="000702B6" w:rsidTr="00463E56">
        <w:trPr>
          <w:trHeight w:val="539"/>
          <w:jc w:val="center"/>
        </w:trPr>
        <w:tc>
          <w:tcPr>
            <w:tcW w:w="698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431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那他霉素</w:t>
            </w:r>
          </w:p>
        </w:tc>
        <w:tc>
          <w:tcPr>
            <w:tcW w:w="1872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滴眼液</w:t>
            </w:r>
          </w:p>
        </w:tc>
      </w:tr>
      <w:tr w:rsidR="000702B6" w:rsidTr="00463E56">
        <w:trPr>
          <w:trHeight w:val="539"/>
          <w:jc w:val="center"/>
        </w:trPr>
        <w:tc>
          <w:tcPr>
            <w:tcW w:w="698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431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凝血酶</w:t>
            </w:r>
          </w:p>
        </w:tc>
        <w:tc>
          <w:tcPr>
            <w:tcW w:w="1872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冻干粉</w:t>
            </w:r>
          </w:p>
        </w:tc>
      </w:tr>
      <w:tr w:rsidR="000702B6" w:rsidTr="00463E56">
        <w:trPr>
          <w:trHeight w:val="539"/>
          <w:jc w:val="center"/>
        </w:trPr>
        <w:tc>
          <w:tcPr>
            <w:tcW w:w="698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431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磷霉素钠</w:t>
            </w:r>
          </w:p>
        </w:tc>
        <w:tc>
          <w:tcPr>
            <w:tcW w:w="1872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注射剂</w:t>
            </w:r>
          </w:p>
        </w:tc>
      </w:tr>
    </w:tbl>
    <w:p w:rsidR="000702B6" w:rsidRDefault="000702B6" w:rsidP="000702B6"/>
    <w:p w:rsidR="000702B6" w:rsidRDefault="000702B6" w:rsidP="000702B6">
      <w:pPr>
        <w:adjustRightInd w:val="0"/>
        <w:snapToGrid w:val="0"/>
        <w:spacing w:line="600" w:lineRule="exact"/>
      </w:pPr>
    </w:p>
    <w:p w:rsidR="000702B6" w:rsidRDefault="000702B6" w:rsidP="000702B6">
      <w:pPr>
        <w:adjustRightInd w:val="0"/>
        <w:snapToGrid w:val="0"/>
        <w:spacing w:line="600" w:lineRule="exact"/>
      </w:pPr>
    </w:p>
    <w:p w:rsidR="000702B6" w:rsidRDefault="000702B6" w:rsidP="000702B6">
      <w:pPr>
        <w:adjustRightInd w:val="0"/>
        <w:snapToGrid w:val="0"/>
        <w:spacing w:line="600" w:lineRule="exact"/>
      </w:pPr>
    </w:p>
    <w:p w:rsidR="000702B6" w:rsidRDefault="000702B6" w:rsidP="000702B6">
      <w:pPr>
        <w:adjustRightInd w:val="0"/>
        <w:snapToGrid w:val="0"/>
        <w:spacing w:line="600" w:lineRule="exact"/>
      </w:pPr>
    </w:p>
    <w:p w:rsidR="000702B6" w:rsidRDefault="000702B6" w:rsidP="000702B6">
      <w:pPr>
        <w:adjustRightInd w:val="0"/>
        <w:snapToGrid w:val="0"/>
        <w:spacing w:line="600" w:lineRule="exact"/>
      </w:pPr>
    </w:p>
    <w:sectPr w:rsidR="00070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2F7" w:rsidRDefault="00B562F7" w:rsidP="00416E58">
      <w:r>
        <w:separator/>
      </w:r>
    </w:p>
  </w:endnote>
  <w:endnote w:type="continuationSeparator" w:id="0">
    <w:p w:rsidR="00B562F7" w:rsidRDefault="00B562F7" w:rsidP="0041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2F7" w:rsidRDefault="00B562F7" w:rsidP="00416E58">
      <w:r>
        <w:separator/>
      </w:r>
    </w:p>
  </w:footnote>
  <w:footnote w:type="continuationSeparator" w:id="0">
    <w:p w:rsidR="00B562F7" w:rsidRDefault="00B562F7" w:rsidP="00416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2B6"/>
    <w:rsid w:val="00005055"/>
    <w:rsid w:val="000702B6"/>
    <w:rsid w:val="00416E58"/>
    <w:rsid w:val="009121CD"/>
    <w:rsid w:val="00B562F7"/>
    <w:rsid w:val="00F475B5"/>
    <w:rsid w:val="00FC38FE"/>
    <w:rsid w:val="00F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02B6"/>
    <w:pPr>
      <w:widowControl/>
      <w:adjustRightInd w:val="0"/>
      <w:snapToGrid w:val="0"/>
      <w:spacing w:beforeAutospacing="1" w:afterAutospacing="1"/>
      <w:jc w:val="left"/>
    </w:pPr>
    <w:rPr>
      <w:rFonts w:ascii="Tahoma" w:eastAsia="微软雅黑" w:hAnsi="Tahoma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416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16E5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16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16E5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02B6"/>
    <w:pPr>
      <w:widowControl/>
      <w:adjustRightInd w:val="0"/>
      <w:snapToGrid w:val="0"/>
      <w:spacing w:beforeAutospacing="1" w:afterAutospacing="1"/>
      <w:jc w:val="left"/>
    </w:pPr>
    <w:rPr>
      <w:rFonts w:ascii="Tahoma" w:eastAsia="微软雅黑" w:hAnsi="Tahoma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416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16E5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16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16E5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2021-12-02T02:07:00Z</dcterms:created>
  <dcterms:modified xsi:type="dcterms:W3CDTF">2022-02-15T01:51:00Z</dcterms:modified>
</cp:coreProperties>
</file>