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1621E" w14:textId="77777777" w:rsidR="00336D48" w:rsidRDefault="003A0824">
      <w:pPr>
        <w:widowControl w:val="0"/>
        <w:adjustRightInd/>
        <w:snapToGrid/>
        <w:spacing w:before="240" w:after="0" w:line="460" w:lineRule="exact"/>
        <w:jc w:val="center"/>
        <w:rPr>
          <w:rFonts w:ascii="黑体" w:eastAsia="黑体" w:hAnsi="Times New Roman" w:cs="Times New Roman"/>
          <w:kern w:val="2"/>
          <w:sz w:val="36"/>
          <w:szCs w:val="36"/>
        </w:rPr>
      </w:pPr>
      <w:r>
        <w:rPr>
          <w:rFonts w:ascii="黑体" w:eastAsia="黑体" w:hAnsi="Times New Roman" w:cs="Times New Roman" w:hint="eastAsia"/>
          <w:kern w:val="2"/>
          <w:sz w:val="36"/>
          <w:szCs w:val="36"/>
        </w:rPr>
        <w:t>2020</w:t>
      </w:r>
      <w:r>
        <w:rPr>
          <w:rFonts w:ascii="黑体" w:eastAsia="黑体" w:hAnsi="Times New Roman" w:cs="Times New Roman" w:hint="eastAsia"/>
          <w:kern w:val="2"/>
          <w:sz w:val="36"/>
          <w:szCs w:val="36"/>
        </w:rPr>
        <w:t>年疫情期间体检</w:t>
      </w:r>
      <w:r>
        <w:rPr>
          <w:rFonts w:ascii="黑体" w:eastAsia="黑体" w:hAnsi="Times New Roman" w:cs="Times New Roman" w:hint="eastAsia"/>
          <w:kern w:val="2"/>
          <w:sz w:val="36"/>
          <w:szCs w:val="36"/>
        </w:rPr>
        <w:t>考生须知</w:t>
      </w:r>
    </w:p>
    <w:p w14:paraId="592E064B" w14:textId="77777777" w:rsidR="00336D48" w:rsidRDefault="003A0824">
      <w:pPr>
        <w:widowControl w:val="0"/>
        <w:adjustRightInd/>
        <w:snapToGrid/>
        <w:spacing w:after="0"/>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根据辽宁省、沈阳市新型冠状病毒感染的肺炎疫情防控指挥部统一要求，现辽宁省金秋医院健康管理中心做如下体检实施方案。</w:t>
      </w:r>
    </w:p>
    <w:p w14:paraId="55B44C94" w14:textId="77777777" w:rsidR="00336D48" w:rsidRDefault="003A0824">
      <w:pPr>
        <w:widowControl w:val="0"/>
        <w:adjustRightInd/>
        <w:snapToGrid/>
        <w:spacing w:after="0"/>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检前请各位考生积极配合好单位负责人做好流行病学史的调查工作，根据流行病调查表中的内容调查每位考生的详细信息，体检当日由考生本人将</w:t>
      </w:r>
      <w:proofErr w:type="gramStart"/>
      <w:r>
        <w:rPr>
          <w:rFonts w:ascii="仿宋_GB2312" w:eastAsia="仿宋_GB2312" w:hAnsi="Times New Roman" w:cs="Times New Roman" w:hint="eastAsia"/>
          <w:b/>
          <w:bCs/>
          <w:kern w:val="2"/>
          <w:sz w:val="32"/>
          <w:szCs w:val="32"/>
        </w:rPr>
        <w:t>纸质版流调</w:t>
      </w:r>
      <w:proofErr w:type="gramEnd"/>
      <w:r>
        <w:rPr>
          <w:rFonts w:ascii="仿宋_GB2312" w:eastAsia="仿宋_GB2312" w:hAnsi="Times New Roman" w:cs="Times New Roman" w:hint="eastAsia"/>
          <w:b/>
          <w:bCs/>
          <w:kern w:val="2"/>
          <w:sz w:val="32"/>
          <w:szCs w:val="32"/>
        </w:rPr>
        <w:t>表</w:t>
      </w:r>
      <w:r>
        <w:rPr>
          <w:rFonts w:ascii="仿宋_GB2312" w:eastAsia="仿宋_GB2312" w:hAnsi="Times New Roman" w:cs="Times New Roman" w:hint="eastAsia"/>
          <w:kern w:val="2"/>
          <w:sz w:val="32"/>
          <w:szCs w:val="32"/>
        </w:rPr>
        <w:t>（见附件</w:t>
      </w:r>
      <w:r>
        <w:rPr>
          <w:rFonts w:ascii="仿宋_GB2312" w:eastAsia="仿宋_GB2312" w:hAnsi="Times New Roman" w:cs="Times New Roman" w:hint="eastAsia"/>
          <w:kern w:val="2"/>
          <w:sz w:val="32"/>
          <w:szCs w:val="32"/>
        </w:rPr>
        <w:t>3</w:t>
      </w:r>
      <w:r>
        <w:rPr>
          <w:rFonts w:ascii="仿宋_GB2312" w:eastAsia="仿宋_GB2312" w:hAnsi="Times New Roman" w:cs="Times New Roman" w:hint="eastAsia"/>
          <w:kern w:val="2"/>
          <w:sz w:val="32"/>
          <w:szCs w:val="32"/>
        </w:rPr>
        <w:t>）交给护士，完成如下要求方可参加体检。</w:t>
      </w:r>
    </w:p>
    <w:p w14:paraId="00EAA1BC" w14:textId="77777777" w:rsidR="00336D48" w:rsidRDefault="003A0824">
      <w:pPr>
        <w:widowControl w:val="0"/>
        <w:adjustRightInd/>
        <w:snapToGrid/>
        <w:spacing w:after="0"/>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1</w:t>
      </w:r>
      <w:r>
        <w:rPr>
          <w:rFonts w:ascii="仿宋_GB2312" w:eastAsia="仿宋_GB2312" w:hAnsi="Times New Roman" w:cs="Times New Roman" w:hint="eastAsia"/>
          <w:kern w:val="2"/>
          <w:sz w:val="32"/>
          <w:szCs w:val="32"/>
        </w:rPr>
        <w:t>、对中高风险地区（以中央</w:t>
      </w:r>
      <w:proofErr w:type="gramStart"/>
      <w:r>
        <w:rPr>
          <w:rFonts w:ascii="仿宋_GB2312" w:eastAsia="仿宋_GB2312" w:hAnsi="Times New Roman" w:cs="Times New Roman" w:hint="eastAsia"/>
          <w:kern w:val="2"/>
          <w:sz w:val="32"/>
          <w:szCs w:val="32"/>
        </w:rPr>
        <w:t>人民政府官网实时</w:t>
      </w:r>
      <w:proofErr w:type="gramEnd"/>
      <w:r>
        <w:rPr>
          <w:rFonts w:ascii="仿宋_GB2312" w:eastAsia="仿宋_GB2312" w:hAnsi="Times New Roman" w:cs="Times New Roman" w:hint="eastAsia"/>
          <w:kern w:val="2"/>
          <w:sz w:val="32"/>
          <w:szCs w:val="32"/>
        </w:rPr>
        <w:t>公布为准，</w:t>
      </w:r>
      <w:proofErr w:type="gramStart"/>
      <w:r>
        <w:rPr>
          <w:rFonts w:ascii="仿宋_GB2312" w:eastAsia="仿宋_GB2312" w:hAnsi="Times New Roman" w:cs="Times New Roman" w:hint="eastAsia"/>
          <w:kern w:val="2"/>
          <w:sz w:val="32"/>
          <w:szCs w:val="32"/>
        </w:rPr>
        <w:t>并检前</w:t>
      </w:r>
      <w:proofErr w:type="gramEnd"/>
      <w:r>
        <w:rPr>
          <w:rFonts w:ascii="仿宋_GB2312" w:eastAsia="仿宋_GB2312" w:hAnsi="Times New Roman" w:cs="Times New Roman" w:hint="eastAsia"/>
          <w:kern w:val="2"/>
          <w:sz w:val="32"/>
          <w:szCs w:val="32"/>
        </w:rPr>
        <w:t>将</w:t>
      </w:r>
      <w:proofErr w:type="gramStart"/>
      <w:r>
        <w:rPr>
          <w:rFonts w:ascii="仿宋_GB2312" w:eastAsia="仿宋_GB2312" w:hAnsi="Times New Roman" w:cs="Times New Roman" w:hint="eastAsia"/>
          <w:kern w:val="2"/>
          <w:sz w:val="32"/>
          <w:szCs w:val="32"/>
        </w:rPr>
        <w:t>即时高</w:t>
      </w:r>
      <w:proofErr w:type="gramEnd"/>
      <w:r>
        <w:rPr>
          <w:rFonts w:ascii="仿宋_GB2312" w:eastAsia="仿宋_GB2312" w:hAnsi="Times New Roman" w:cs="Times New Roman" w:hint="eastAsia"/>
          <w:kern w:val="2"/>
          <w:sz w:val="32"/>
          <w:szCs w:val="32"/>
        </w:rPr>
        <w:t>风险地区电话告知负责人）来沈返沈的考生，一律实行指定宾馆集中隔离观察</w:t>
      </w:r>
      <w:r>
        <w:rPr>
          <w:rFonts w:ascii="仿宋_GB2312" w:eastAsia="仿宋_GB2312" w:hAnsi="Times New Roman" w:cs="Times New Roman" w:hint="eastAsia"/>
          <w:kern w:val="2"/>
          <w:sz w:val="32"/>
          <w:szCs w:val="32"/>
        </w:rPr>
        <w:t>21</w:t>
      </w:r>
      <w:r>
        <w:rPr>
          <w:rFonts w:ascii="仿宋_GB2312" w:eastAsia="仿宋_GB2312" w:hAnsi="Times New Roman" w:cs="Times New Roman" w:hint="eastAsia"/>
          <w:kern w:val="2"/>
          <w:sz w:val="32"/>
          <w:szCs w:val="32"/>
        </w:rPr>
        <w:t>天，期间进行</w:t>
      </w:r>
      <w:r>
        <w:rPr>
          <w:rFonts w:ascii="仿宋_GB2312" w:eastAsia="仿宋_GB2312" w:hAnsi="Times New Roman" w:cs="Times New Roman" w:hint="eastAsia"/>
          <w:kern w:val="2"/>
          <w:sz w:val="32"/>
          <w:szCs w:val="32"/>
        </w:rPr>
        <w:t>3</w:t>
      </w:r>
      <w:r>
        <w:rPr>
          <w:rFonts w:ascii="仿宋_GB2312" w:eastAsia="仿宋_GB2312" w:hAnsi="Times New Roman" w:cs="Times New Roman" w:hint="eastAsia"/>
          <w:kern w:val="2"/>
          <w:sz w:val="32"/>
          <w:szCs w:val="32"/>
        </w:rPr>
        <w:t>次核酸检测；正在居家隔离的人员，须即刻转入集中隔离。体检当天须持有</w:t>
      </w:r>
      <w:proofErr w:type="gramStart"/>
      <w:r>
        <w:rPr>
          <w:rFonts w:ascii="仿宋_GB2312" w:eastAsia="仿宋_GB2312" w:hAnsi="Times New Roman" w:cs="Times New Roman" w:hint="eastAsia"/>
          <w:kern w:val="2"/>
          <w:sz w:val="32"/>
          <w:szCs w:val="32"/>
        </w:rPr>
        <w:t>“健康通行码”绿码和</w:t>
      </w:r>
      <w:proofErr w:type="gramEnd"/>
      <w:r>
        <w:rPr>
          <w:rFonts w:ascii="仿宋_GB2312" w:eastAsia="仿宋_GB2312" w:hAnsi="Times New Roman" w:cs="Times New Roman" w:hint="eastAsia"/>
          <w:kern w:val="2"/>
          <w:sz w:val="32"/>
          <w:szCs w:val="32"/>
        </w:rPr>
        <w:t>提供本人</w:t>
      </w:r>
      <w:r>
        <w:rPr>
          <w:rFonts w:ascii="仿宋_GB2312" w:eastAsia="仿宋_GB2312" w:hAnsi="Times New Roman" w:cs="Times New Roman" w:hint="eastAsia"/>
          <w:kern w:val="2"/>
          <w:sz w:val="32"/>
          <w:szCs w:val="32"/>
        </w:rPr>
        <w:t>3</w:t>
      </w:r>
      <w:r>
        <w:rPr>
          <w:rFonts w:ascii="仿宋_GB2312" w:eastAsia="仿宋_GB2312" w:hAnsi="Times New Roman" w:cs="Times New Roman" w:hint="eastAsia"/>
          <w:kern w:val="2"/>
          <w:sz w:val="32"/>
          <w:szCs w:val="32"/>
        </w:rPr>
        <w:t>次核酸阴性检测报告，方可参加体检。</w:t>
      </w:r>
    </w:p>
    <w:p w14:paraId="444B6637" w14:textId="77777777" w:rsidR="00336D48" w:rsidRDefault="003A0824">
      <w:pPr>
        <w:widowControl w:val="0"/>
        <w:adjustRightInd/>
        <w:snapToGrid/>
        <w:spacing w:after="0"/>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2</w:t>
      </w:r>
      <w:r>
        <w:rPr>
          <w:rFonts w:ascii="仿宋_GB2312" w:eastAsia="仿宋_GB2312" w:hAnsi="Times New Roman" w:cs="Times New Roman" w:hint="eastAsia"/>
          <w:kern w:val="2"/>
          <w:sz w:val="32"/>
          <w:szCs w:val="32"/>
        </w:rPr>
        <w:t>、对来沈返沈的入境考生，</w:t>
      </w:r>
      <w:proofErr w:type="gramStart"/>
      <w:r>
        <w:rPr>
          <w:rFonts w:ascii="仿宋_GB2312" w:eastAsia="仿宋_GB2312" w:hAnsi="Times New Roman" w:cs="Times New Roman" w:hint="eastAsia"/>
          <w:kern w:val="2"/>
          <w:sz w:val="32"/>
          <w:szCs w:val="32"/>
        </w:rPr>
        <w:t>入沈前已</w:t>
      </w:r>
      <w:proofErr w:type="gramEnd"/>
      <w:r>
        <w:rPr>
          <w:rFonts w:ascii="仿宋_GB2312" w:eastAsia="仿宋_GB2312" w:hAnsi="Times New Roman" w:cs="Times New Roman" w:hint="eastAsia"/>
          <w:kern w:val="2"/>
          <w:sz w:val="32"/>
          <w:szCs w:val="32"/>
        </w:rPr>
        <w:t>实施集中隔离观察且可以出具当地解除隔离证明的，继续进行</w:t>
      </w:r>
      <w:r>
        <w:rPr>
          <w:rFonts w:ascii="仿宋_GB2312" w:eastAsia="仿宋_GB2312" w:hAnsi="Times New Roman" w:cs="Times New Roman" w:hint="eastAsia"/>
          <w:kern w:val="2"/>
          <w:sz w:val="32"/>
          <w:szCs w:val="32"/>
        </w:rPr>
        <w:t>14</w:t>
      </w:r>
      <w:r>
        <w:rPr>
          <w:rFonts w:ascii="仿宋_GB2312" w:eastAsia="仿宋_GB2312" w:hAnsi="Times New Roman" w:cs="Times New Roman" w:hint="eastAsia"/>
          <w:kern w:val="2"/>
          <w:sz w:val="32"/>
          <w:szCs w:val="32"/>
        </w:rPr>
        <w:t>天单独居家隔离观察，并在隔离第</w:t>
      </w:r>
      <w:r>
        <w:rPr>
          <w:rFonts w:ascii="仿宋_GB2312" w:eastAsia="仿宋_GB2312" w:hAnsi="Times New Roman" w:cs="Times New Roman" w:hint="eastAsia"/>
          <w:kern w:val="2"/>
          <w:sz w:val="32"/>
          <w:szCs w:val="32"/>
        </w:rPr>
        <w:t>7</w:t>
      </w:r>
      <w:r>
        <w:rPr>
          <w:rFonts w:ascii="仿宋_GB2312" w:eastAsia="仿宋_GB2312" w:hAnsi="Times New Roman" w:cs="Times New Roman" w:hint="eastAsia"/>
          <w:kern w:val="2"/>
          <w:sz w:val="32"/>
          <w:szCs w:val="32"/>
        </w:rPr>
        <w:t>日后进行</w:t>
      </w:r>
      <w:r>
        <w:rPr>
          <w:rFonts w:ascii="仿宋_GB2312" w:eastAsia="仿宋_GB2312" w:hAnsi="Times New Roman" w:cs="Times New Roman" w:hint="eastAsia"/>
          <w:kern w:val="2"/>
          <w:sz w:val="32"/>
          <w:szCs w:val="32"/>
        </w:rPr>
        <w:t>1</w:t>
      </w:r>
      <w:r>
        <w:rPr>
          <w:rFonts w:ascii="仿宋_GB2312" w:eastAsia="仿宋_GB2312" w:hAnsi="Times New Roman" w:cs="Times New Roman" w:hint="eastAsia"/>
          <w:kern w:val="2"/>
          <w:sz w:val="32"/>
          <w:szCs w:val="32"/>
        </w:rPr>
        <w:t>次核酸检测；不能出具解除隔离证明的，实施</w:t>
      </w:r>
      <w:r>
        <w:rPr>
          <w:rFonts w:ascii="仿宋_GB2312" w:eastAsia="仿宋_GB2312" w:hAnsi="Times New Roman" w:cs="Times New Roman" w:hint="eastAsia"/>
          <w:kern w:val="2"/>
          <w:sz w:val="32"/>
          <w:szCs w:val="32"/>
        </w:rPr>
        <w:t>14</w:t>
      </w:r>
      <w:r>
        <w:rPr>
          <w:rFonts w:ascii="仿宋_GB2312" w:eastAsia="仿宋_GB2312" w:hAnsi="Times New Roman" w:cs="Times New Roman" w:hint="eastAsia"/>
          <w:kern w:val="2"/>
          <w:sz w:val="32"/>
          <w:szCs w:val="32"/>
        </w:rPr>
        <w:t>天集中隔离观察，进行</w:t>
      </w:r>
      <w:r>
        <w:rPr>
          <w:rFonts w:ascii="仿宋_GB2312" w:eastAsia="仿宋_GB2312" w:hAnsi="Times New Roman" w:cs="Times New Roman" w:hint="eastAsia"/>
          <w:kern w:val="2"/>
          <w:sz w:val="32"/>
          <w:szCs w:val="32"/>
        </w:rPr>
        <w:t>2</w:t>
      </w:r>
      <w:r>
        <w:rPr>
          <w:rFonts w:ascii="仿宋_GB2312" w:eastAsia="仿宋_GB2312" w:hAnsi="Times New Roman" w:cs="Times New Roman" w:hint="eastAsia"/>
          <w:kern w:val="2"/>
          <w:sz w:val="32"/>
          <w:szCs w:val="32"/>
        </w:rPr>
        <w:t>次核酸检测和</w:t>
      </w:r>
      <w:r>
        <w:rPr>
          <w:rFonts w:ascii="仿宋_GB2312" w:eastAsia="仿宋_GB2312" w:hAnsi="Times New Roman" w:cs="Times New Roman" w:hint="eastAsia"/>
          <w:kern w:val="2"/>
          <w:sz w:val="32"/>
          <w:szCs w:val="32"/>
        </w:rPr>
        <w:t>1</w:t>
      </w:r>
      <w:r>
        <w:rPr>
          <w:rFonts w:ascii="仿宋_GB2312" w:eastAsia="仿宋_GB2312" w:hAnsi="Times New Roman" w:cs="Times New Roman" w:hint="eastAsia"/>
          <w:kern w:val="2"/>
          <w:sz w:val="32"/>
          <w:szCs w:val="32"/>
        </w:rPr>
        <w:t>次血清抗体检测</w:t>
      </w:r>
      <w:r>
        <w:rPr>
          <w:rFonts w:ascii="仿宋_GB2312" w:eastAsia="仿宋_GB2312" w:hAnsi="Times New Roman" w:cs="Times New Roman" w:hint="eastAsia"/>
          <w:kern w:val="2"/>
          <w:sz w:val="32"/>
          <w:szCs w:val="32"/>
        </w:rPr>
        <w:t>，之后继续进行</w:t>
      </w:r>
      <w:r>
        <w:rPr>
          <w:rFonts w:ascii="仿宋_GB2312" w:eastAsia="仿宋_GB2312" w:hAnsi="Times New Roman" w:cs="Times New Roman" w:hint="eastAsia"/>
          <w:kern w:val="2"/>
          <w:sz w:val="32"/>
          <w:szCs w:val="32"/>
        </w:rPr>
        <w:t>14</w:t>
      </w:r>
      <w:r>
        <w:rPr>
          <w:rFonts w:ascii="仿宋_GB2312" w:eastAsia="仿宋_GB2312" w:hAnsi="Times New Roman" w:cs="Times New Roman" w:hint="eastAsia"/>
          <w:kern w:val="2"/>
          <w:sz w:val="32"/>
          <w:szCs w:val="32"/>
        </w:rPr>
        <w:t>天单独居家隔离观察，并在隔离第</w:t>
      </w:r>
      <w:r>
        <w:rPr>
          <w:rFonts w:ascii="仿宋_GB2312" w:eastAsia="仿宋_GB2312" w:hAnsi="Times New Roman" w:cs="Times New Roman" w:hint="eastAsia"/>
          <w:kern w:val="2"/>
          <w:sz w:val="32"/>
          <w:szCs w:val="32"/>
        </w:rPr>
        <w:t>7</w:t>
      </w:r>
      <w:r>
        <w:rPr>
          <w:rFonts w:ascii="仿宋_GB2312" w:eastAsia="仿宋_GB2312" w:hAnsi="Times New Roman" w:cs="Times New Roman" w:hint="eastAsia"/>
          <w:kern w:val="2"/>
          <w:sz w:val="32"/>
          <w:szCs w:val="32"/>
        </w:rPr>
        <w:t>日后进行</w:t>
      </w:r>
      <w:r>
        <w:rPr>
          <w:rFonts w:ascii="仿宋_GB2312" w:eastAsia="仿宋_GB2312" w:hAnsi="Times New Roman" w:cs="Times New Roman" w:hint="eastAsia"/>
          <w:kern w:val="2"/>
          <w:sz w:val="32"/>
          <w:szCs w:val="32"/>
        </w:rPr>
        <w:t>1</w:t>
      </w:r>
      <w:r>
        <w:rPr>
          <w:rFonts w:ascii="仿宋_GB2312" w:eastAsia="仿宋_GB2312" w:hAnsi="Times New Roman" w:cs="Times New Roman" w:hint="eastAsia"/>
          <w:kern w:val="2"/>
          <w:sz w:val="32"/>
          <w:szCs w:val="32"/>
        </w:rPr>
        <w:t>次核酸检测。不具备单独居家隔离观察条件的，继续实施集中隔离观察</w:t>
      </w:r>
      <w:r>
        <w:rPr>
          <w:rFonts w:ascii="仿宋_GB2312" w:eastAsia="仿宋_GB2312" w:hAnsi="Times New Roman" w:cs="Times New Roman" w:hint="eastAsia"/>
          <w:kern w:val="2"/>
          <w:sz w:val="32"/>
          <w:szCs w:val="32"/>
        </w:rPr>
        <w:t>14</w:t>
      </w:r>
      <w:r>
        <w:rPr>
          <w:rFonts w:ascii="仿宋_GB2312" w:eastAsia="仿宋_GB2312" w:hAnsi="Times New Roman" w:cs="Times New Roman" w:hint="eastAsia"/>
          <w:kern w:val="2"/>
          <w:sz w:val="32"/>
          <w:szCs w:val="32"/>
        </w:rPr>
        <w:t>天，并在隔离第</w:t>
      </w:r>
      <w:r>
        <w:rPr>
          <w:rFonts w:ascii="仿宋_GB2312" w:eastAsia="仿宋_GB2312" w:hAnsi="Times New Roman" w:cs="Times New Roman" w:hint="eastAsia"/>
          <w:kern w:val="2"/>
          <w:sz w:val="32"/>
          <w:szCs w:val="32"/>
        </w:rPr>
        <w:t>7</w:t>
      </w:r>
      <w:r>
        <w:rPr>
          <w:rFonts w:ascii="仿宋_GB2312" w:eastAsia="仿宋_GB2312" w:hAnsi="Times New Roman" w:cs="Times New Roman" w:hint="eastAsia"/>
          <w:kern w:val="2"/>
          <w:sz w:val="32"/>
          <w:szCs w:val="32"/>
        </w:rPr>
        <w:t>日后进行</w:t>
      </w:r>
      <w:r>
        <w:rPr>
          <w:rFonts w:ascii="仿宋_GB2312" w:eastAsia="仿宋_GB2312" w:hAnsi="Times New Roman" w:cs="Times New Roman" w:hint="eastAsia"/>
          <w:kern w:val="2"/>
          <w:sz w:val="32"/>
          <w:szCs w:val="32"/>
        </w:rPr>
        <w:t>1</w:t>
      </w:r>
      <w:r>
        <w:rPr>
          <w:rFonts w:ascii="仿宋_GB2312" w:eastAsia="仿宋_GB2312" w:hAnsi="Times New Roman" w:cs="Times New Roman" w:hint="eastAsia"/>
          <w:kern w:val="2"/>
          <w:sz w:val="32"/>
          <w:szCs w:val="32"/>
        </w:rPr>
        <w:t>次核酸检测。体检当天须持有</w:t>
      </w:r>
      <w:proofErr w:type="gramStart"/>
      <w:r>
        <w:rPr>
          <w:rFonts w:ascii="仿宋_GB2312" w:eastAsia="仿宋_GB2312" w:hAnsi="Times New Roman" w:cs="Times New Roman" w:hint="eastAsia"/>
          <w:kern w:val="2"/>
          <w:sz w:val="32"/>
          <w:szCs w:val="32"/>
        </w:rPr>
        <w:t>“健康</w:t>
      </w:r>
      <w:r>
        <w:rPr>
          <w:rFonts w:ascii="仿宋_GB2312" w:eastAsia="仿宋_GB2312" w:hAnsi="Times New Roman" w:cs="Times New Roman" w:hint="eastAsia"/>
          <w:kern w:val="2"/>
          <w:sz w:val="32"/>
          <w:szCs w:val="32"/>
        </w:rPr>
        <w:lastRenderedPageBreak/>
        <w:t>通行码”绿码和</w:t>
      </w:r>
      <w:proofErr w:type="gramEnd"/>
      <w:r>
        <w:rPr>
          <w:rFonts w:ascii="仿宋_GB2312" w:eastAsia="仿宋_GB2312" w:hAnsi="Times New Roman" w:cs="Times New Roman" w:hint="eastAsia"/>
          <w:kern w:val="2"/>
          <w:sz w:val="32"/>
          <w:szCs w:val="32"/>
        </w:rPr>
        <w:t>提供本人所有核酸阴性检测报告，方可参加体检。</w:t>
      </w:r>
    </w:p>
    <w:p w14:paraId="1B9D194F" w14:textId="77777777" w:rsidR="00336D48" w:rsidRDefault="003A0824">
      <w:pPr>
        <w:widowControl w:val="0"/>
        <w:adjustRightInd/>
        <w:snapToGrid/>
        <w:spacing w:after="0"/>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三、如果发生漏报、瞒报的情况，后果自负，并由招录部门严处。</w:t>
      </w:r>
    </w:p>
    <w:p w14:paraId="74E0BC05" w14:textId="77777777" w:rsidR="00336D48" w:rsidRDefault="003A0824">
      <w:pPr>
        <w:widowControl w:val="0"/>
        <w:adjustRightInd/>
        <w:snapToGrid/>
        <w:spacing w:after="0"/>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四、进入医院后则按照医院新冠疫情期间的标准防控措施和流程进行有序体检。</w:t>
      </w:r>
    </w:p>
    <w:p w14:paraId="6C9A013A" w14:textId="77777777" w:rsidR="00336D48" w:rsidRPr="003A0824" w:rsidRDefault="003A0824" w:rsidP="003A0824">
      <w:pPr>
        <w:widowControl w:val="0"/>
        <w:adjustRightInd/>
        <w:snapToGrid/>
        <w:spacing w:after="0"/>
        <w:ind w:firstLineChars="200" w:firstLine="643"/>
        <w:jc w:val="both"/>
        <w:rPr>
          <w:rFonts w:ascii="仿宋_GB2312" w:eastAsia="仿宋_GB2312" w:hAnsi="Times New Roman" w:cs="Times New Roman"/>
          <w:b/>
          <w:bCs/>
          <w:kern w:val="2"/>
          <w:sz w:val="32"/>
          <w:szCs w:val="32"/>
        </w:rPr>
      </w:pPr>
      <w:r w:rsidRPr="003A0824">
        <w:rPr>
          <w:rFonts w:ascii="仿宋_GB2312" w:eastAsia="仿宋_GB2312" w:hAnsi="Times New Roman" w:cs="Times New Roman" w:hint="eastAsia"/>
          <w:b/>
          <w:bCs/>
          <w:kern w:val="2"/>
          <w:sz w:val="32"/>
          <w:szCs w:val="32"/>
        </w:rPr>
        <w:t>注：受疫情防控影响，导致体检不能如期进行的，招聘单位负责对体检地点，时间另作通知。</w:t>
      </w:r>
    </w:p>
    <w:p w14:paraId="6B2E002F" w14:textId="77777777" w:rsidR="00336D48" w:rsidRPr="003A0824" w:rsidRDefault="003A0824" w:rsidP="003A0824">
      <w:pPr>
        <w:widowControl w:val="0"/>
        <w:adjustRightInd/>
        <w:snapToGrid/>
        <w:spacing w:after="0"/>
        <w:ind w:firstLineChars="200" w:firstLine="643"/>
        <w:jc w:val="both"/>
        <w:rPr>
          <w:rFonts w:ascii="仿宋_GB2312" w:eastAsia="仿宋_GB2312" w:hAnsi="Times New Roman" w:cs="Times New Roman"/>
          <w:b/>
          <w:bCs/>
          <w:kern w:val="2"/>
          <w:sz w:val="32"/>
          <w:szCs w:val="32"/>
        </w:rPr>
      </w:pPr>
      <w:r w:rsidRPr="003A0824">
        <w:rPr>
          <w:rFonts w:ascii="仿宋_GB2312" w:eastAsia="仿宋_GB2312" w:hAnsi="Times New Roman" w:cs="Times New Roman" w:hint="eastAsia"/>
          <w:b/>
          <w:bCs/>
          <w:kern w:val="2"/>
          <w:sz w:val="32"/>
          <w:szCs w:val="32"/>
        </w:rPr>
        <w:t xml:space="preserve">                          </w:t>
      </w:r>
      <w:r w:rsidRPr="003A0824">
        <w:rPr>
          <w:rFonts w:ascii="仿宋_GB2312" w:eastAsia="仿宋_GB2312" w:hAnsi="Times New Roman" w:cs="Times New Roman" w:hint="eastAsia"/>
          <w:b/>
          <w:bCs/>
          <w:kern w:val="2"/>
          <w:sz w:val="32"/>
          <w:szCs w:val="32"/>
        </w:rPr>
        <w:t xml:space="preserve">            </w:t>
      </w:r>
    </w:p>
    <w:p w14:paraId="5EC9FD7D" w14:textId="77777777" w:rsidR="00336D48" w:rsidRDefault="00336D48">
      <w:pPr>
        <w:spacing w:line="220" w:lineRule="atLeast"/>
        <w:jc w:val="both"/>
        <w:rPr>
          <w:rFonts w:asciiTheme="majorEastAsia" w:eastAsiaTheme="majorEastAsia" w:hAnsiTheme="majorEastAsia"/>
          <w:b/>
          <w:sz w:val="32"/>
          <w:szCs w:val="32"/>
        </w:rPr>
      </w:pPr>
    </w:p>
    <w:p w14:paraId="060E8C57" w14:textId="77777777" w:rsidR="00336D48" w:rsidRDefault="00336D48"/>
    <w:sectPr w:rsidR="00336D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D48"/>
    <w:rsid w:val="00336D48"/>
    <w:rsid w:val="003A0824"/>
    <w:rsid w:val="0C23012E"/>
    <w:rsid w:val="1BC8366D"/>
    <w:rsid w:val="26DE48B8"/>
    <w:rsid w:val="27585F27"/>
    <w:rsid w:val="2F9F1C2C"/>
    <w:rsid w:val="31AE1DD5"/>
    <w:rsid w:val="4277763F"/>
    <w:rsid w:val="42D43B90"/>
    <w:rsid w:val="43A06FC1"/>
    <w:rsid w:val="4BE069B5"/>
    <w:rsid w:val="4FDE0B96"/>
    <w:rsid w:val="52ED1784"/>
    <w:rsid w:val="6530186E"/>
    <w:rsid w:val="6D4412A8"/>
    <w:rsid w:val="75975F8E"/>
    <w:rsid w:val="761D0B82"/>
    <w:rsid w:val="767A5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0B092"/>
  <w15:docId w15:val="{4C735E01-6EB2-46BC-909D-546C572D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cp:lastModifiedBy>
  <cp:revision>3</cp:revision>
  <dcterms:created xsi:type="dcterms:W3CDTF">2020-12-23T07:00:00Z</dcterms:created>
  <dcterms:modified xsi:type="dcterms:W3CDTF">2020-12-25T06:15:00Z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